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D0A" w:rsidRPr="00B2018B" w:rsidRDefault="00B50D0A" w:rsidP="00B50D0A">
      <w:pPr>
        <w:spacing w:before="120" w:after="0" w:line="240" w:lineRule="auto"/>
        <w:jc w:val="center"/>
        <w:rPr>
          <w:rFonts w:cs="Calibri"/>
          <w:color w:val="FF0000"/>
          <w:sz w:val="28"/>
          <w:szCs w:val="28"/>
        </w:rPr>
      </w:pPr>
      <w:r w:rsidRPr="00B2018B">
        <w:rPr>
          <w:rFonts w:cs="Calibri"/>
          <w:color w:val="FF0000"/>
          <w:sz w:val="28"/>
          <w:szCs w:val="28"/>
          <w:rtl/>
        </w:rPr>
        <w:t>بِسْمِ اللّٰهِ الرَّحْمٰنِ الرَّحِيمِ</w:t>
      </w:r>
    </w:p>
    <w:p w:rsidR="00B50D0A" w:rsidRPr="00B2018B" w:rsidRDefault="00B50D0A" w:rsidP="00B50D0A">
      <w:pPr>
        <w:spacing w:before="120" w:after="0" w:line="240" w:lineRule="auto"/>
        <w:jc w:val="center"/>
        <w:rPr>
          <w:rFonts w:cs="Calibri"/>
          <w:color w:val="FF0000"/>
          <w:sz w:val="28"/>
          <w:szCs w:val="28"/>
        </w:rPr>
      </w:pPr>
      <w:r w:rsidRPr="00B2018B">
        <w:rPr>
          <w:rFonts w:cs="Calibri"/>
          <w:color w:val="FF0000"/>
          <w:sz w:val="28"/>
          <w:szCs w:val="28"/>
          <w:rtl/>
        </w:rPr>
        <w:t>وَ بِهِ نَسْتَعِينُ</w:t>
      </w:r>
    </w:p>
    <w:p w:rsidR="00B50D0A" w:rsidRDefault="00B50D0A" w:rsidP="00B50D0A">
      <w:pPr>
        <w:spacing w:before="120" w:after="0" w:line="240" w:lineRule="auto"/>
        <w:jc w:val="center"/>
        <w:rPr>
          <w:rFonts w:cs="Calibri"/>
          <w:sz w:val="24"/>
          <w:szCs w:val="24"/>
        </w:rPr>
      </w:pPr>
      <w:r>
        <w:rPr>
          <w:rFonts w:cs="Calibri"/>
          <w:color w:val="0000B0"/>
          <w:sz w:val="28"/>
          <w:szCs w:val="28"/>
        </w:rPr>
        <w:t>DOKUZUNCU</w:t>
      </w:r>
      <w:r w:rsidRPr="00B2018B">
        <w:rPr>
          <w:rFonts w:cs="Calibri"/>
          <w:color w:val="0000B0"/>
          <w:sz w:val="28"/>
          <w:szCs w:val="28"/>
        </w:rPr>
        <w:t xml:space="preserve"> MEKTUB</w:t>
      </w:r>
      <w:r>
        <w:rPr>
          <w:rFonts w:cs="Calibri"/>
          <w:color w:val="0000B0"/>
          <w:sz w:val="28"/>
          <w:szCs w:val="28"/>
        </w:rPr>
        <w:t>’</w:t>
      </w:r>
      <w:r w:rsidRPr="00B2018B">
        <w:rPr>
          <w:rFonts w:cs="Calibri"/>
          <w:color w:val="0000B0"/>
          <w:sz w:val="28"/>
          <w:szCs w:val="28"/>
        </w:rPr>
        <w:t>UN TAHŞİYESİ</w:t>
      </w:r>
      <w:r>
        <w:rPr>
          <w:rStyle w:val="DipnotSabitleyicisi"/>
          <w:rFonts w:ascii="Calibri" w:eastAsia="Calibri" w:hAnsi="Calibri" w:cs="Calibri"/>
          <w:color w:val="0000B0"/>
          <w:sz w:val="28"/>
          <w:szCs w:val="28"/>
          <w:shd w:val="clear" w:color="auto" w:fill="FFFFFF"/>
        </w:rPr>
        <w:footnoteReference w:id="2"/>
      </w:r>
    </w:p>
    <w:p w:rsidR="002D6D26" w:rsidRPr="002D6D26" w:rsidRDefault="00B50D0A" w:rsidP="00B50D0A">
      <w:pPr>
        <w:spacing w:before="120" w:after="0" w:line="240" w:lineRule="auto"/>
        <w:jc w:val="both"/>
        <w:rPr>
          <w:rFonts w:ascii="Calibri" w:hAnsi="Calibri" w:cs="Calibri"/>
          <w:b/>
          <w:bCs/>
          <w:sz w:val="24"/>
          <w:szCs w:val="24"/>
        </w:rPr>
      </w:pPr>
      <w:r>
        <w:rPr>
          <w:rFonts w:ascii="Calibri" w:hAnsi="Calibri" w:cs="Calibri"/>
          <w:b/>
          <w:bCs/>
          <w:sz w:val="24"/>
          <w:szCs w:val="24"/>
        </w:rPr>
        <w:t>Fihriste-i</w:t>
      </w:r>
      <w:r w:rsidR="002D6D26" w:rsidRPr="002D6D26">
        <w:rPr>
          <w:rFonts w:ascii="Calibri" w:hAnsi="Calibri" w:cs="Calibri"/>
          <w:b/>
          <w:bCs/>
          <w:sz w:val="24"/>
          <w:szCs w:val="24"/>
        </w:rPr>
        <w:t xml:space="preserve"> Mektubat</w:t>
      </w:r>
      <w:r w:rsidR="002D6D26">
        <w:rPr>
          <w:rFonts w:ascii="Calibri" w:hAnsi="Calibri" w:cs="Calibri"/>
          <w:b/>
          <w:bCs/>
          <w:sz w:val="24"/>
          <w:szCs w:val="24"/>
        </w:rPr>
        <w:t xml:space="preserve">’ta  </w:t>
      </w:r>
      <w:r w:rsidR="002D6D26" w:rsidRPr="002D6D26">
        <w:rPr>
          <w:rFonts w:ascii="Calibri" w:hAnsi="Calibri" w:cs="Calibri"/>
          <w:b/>
          <w:bCs/>
          <w:sz w:val="24"/>
          <w:szCs w:val="24"/>
        </w:rPr>
        <w:t>Dokuzuncu Mektub</w:t>
      </w:r>
      <w:r w:rsidR="002D6D26">
        <w:rPr>
          <w:rFonts w:ascii="Calibri" w:hAnsi="Calibri" w:cs="Calibri"/>
          <w:b/>
          <w:bCs/>
          <w:sz w:val="24"/>
          <w:szCs w:val="24"/>
        </w:rPr>
        <w:t xml:space="preserve"> </w:t>
      </w:r>
      <w:r>
        <w:rPr>
          <w:rFonts w:ascii="Calibri" w:hAnsi="Calibri" w:cs="Calibri"/>
          <w:b/>
          <w:bCs/>
          <w:sz w:val="24"/>
          <w:szCs w:val="24"/>
        </w:rPr>
        <w:t>hakkında şöyle deniliyor</w:t>
      </w:r>
      <w:r w:rsidR="002D6D26">
        <w:rPr>
          <w:rFonts w:ascii="Calibri" w:hAnsi="Calibri" w:cs="Calibri"/>
          <w:b/>
          <w:bCs/>
          <w:sz w:val="24"/>
          <w:szCs w:val="24"/>
        </w:rPr>
        <w:t>:</w:t>
      </w:r>
    </w:p>
    <w:p w:rsidR="002D6D26" w:rsidRPr="002D6D26" w:rsidRDefault="002D6D26" w:rsidP="00B50D0A">
      <w:pPr>
        <w:spacing w:before="120" w:after="0" w:line="240" w:lineRule="auto"/>
        <w:jc w:val="both"/>
        <w:rPr>
          <w:rFonts w:ascii="Calibri" w:hAnsi="Calibri" w:cs="Calibri"/>
          <w:sz w:val="24"/>
          <w:szCs w:val="24"/>
        </w:rPr>
      </w:pPr>
      <w:r>
        <w:rPr>
          <w:rFonts w:ascii="Calibri" w:hAnsi="Calibri" w:cs="Calibri"/>
          <w:sz w:val="24"/>
          <w:szCs w:val="24"/>
        </w:rPr>
        <w:t>“</w:t>
      </w:r>
      <w:r w:rsidRPr="002D6D26">
        <w:rPr>
          <w:rFonts w:ascii="Calibri" w:hAnsi="Calibri" w:cs="Calibri"/>
          <w:sz w:val="24"/>
          <w:szCs w:val="24"/>
        </w:rPr>
        <w:t>Keramet ve ikram ve inayet ve istidraca dair mühim bir kaideyi beyan eder. Kerametin izharı zarar olduğu gibi, ikramın izharı şükür olduğunu ve en selâmetli keramet ise, bilmediği halde mazhar olmak olduğunu ve hakikî keramet ise, kendi nefsine değil belki Rabbine itimadını ziyadeleştiren olduğunu, yoksa istidrac olduğunu; hem hayat-ı dünyeviyeyi bahtiyarane geçirmenin çaresi, âhiret için verilen hissiyat-ı şedideyi dünyanın fâni umûruna sarf etmemek olduğunu ve aşkın mecazî ve hakikî iki nev'i olduğu gibi; hırs ve inad ve endişe-i istikbal gibi hissiyat-ı şedidenin dahi, mecazî ve hakikî olarak ikişer kısmı bulunduğunu; mecazîleri gayet zararlı ve sû'-i ahlâka menşe' ve hakikîleri gayet nâfi' ve hüsn-ü ahlâka medar olduğunu isbat eder.</w:t>
      </w:r>
    </w:p>
    <w:p w:rsidR="002D6D26" w:rsidRPr="002D6D26" w:rsidRDefault="002D6D26" w:rsidP="00B50D0A">
      <w:pPr>
        <w:spacing w:before="120" w:after="0" w:line="240" w:lineRule="auto"/>
        <w:jc w:val="both"/>
        <w:rPr>
          <w:rFonts w:ascii="Calibri" w:hAnsi="Calibri" w:cs="Calibri"/>
          <w:sz w:val="24"/>
          <w:szCs w:val="24"/>
        </w:rPr>
      </w:pPr>
      <w:r w:rsidRPr="002D6D26">
        <w:rPr>
          <w:rFonts w:ascii="Calibri" w:hAnsi="Calibri" w:cs="Calibri"/>
          <w:sz w:val="24"/>
          <w:szCs w:val="24"/>
        </w:rPr>
        <w:t>Hem İslâm ve imanın mühim bir farkını beyan eder. Yani: İslâmiyet, hakka tarafgirlik ve iltizamdır; iman ise, hakkı iz'an ve tasdiktir. Yirmi sene evvel dinsiz bir müslüman bulunduğu gibi, şimdi de gayr-ı müslim mü'min dahi bulunur gibi göründüğünü gösterir.</w:t>
      </w:r>
    </w:p>
    <w:p w:rsidR="00683EBC" w:rsidRPr="002C33C9" w:rsidRDefault="002D6D26" w:rsidP="00B50D0A">
      <w:pPr>
        <w:spacing w:before="120" w:after="0" w:line="240" w:lineRule="auto"/>
        <w:jc w:val="both"/>
        <w:rPr>
          <w:rFonts w:ascii="Calibri" w:hAnsi="Calibri" w:cs="Calibri"/>
          <w:b/>
          <w:bCs/>
          <w:sz w:val="24"/>
          <w:szCs w:val="24"/>
        </w:rPr>
      </w:pPr>
      <w:r w:rsidRPr="002D6D26">
        <w:rPr>
          <w:rFonts w:ascii="Calibri" w:hAnsi="Calibri" w:cs="Calibri"/>
          <w:sz w:val="24"/>
          <w:szCs w:val="24"/>
        </w:rPr>
        <w:t>Hem Risale-i Nur eczaları ne derece şiddetli bir surette İslâmiyete tarafgirlik hissini verdiğini ve erkân-ı imaniyeyi ne derece kuvvetli ve kat'î isbat ettiğini beyan eder.</w:t>
      </w:r>
      <w:r>
        <w:rPr>
          <w:rFonts w:ascii="Calibri" w:hAnsi="Calibri" w:cs="Calibri"/>
          <w:sz w:val="24"/>
          <w:szCs w:val="24"/>
        </w:rPr>
        <w:t xml:space="preserve">” </w:t>
      </w:r>
      <w:r w:rsidR="002C33C9">
        <w:rPr>
          <w:rFonts w:ascii="Calibri" w:hAnsi="Calibri" w:cs="Calibri"/>
          <w:b/>
          <w:bCs/>
          <w:sz w:val="24"/>
          <w:szCs w:val="24"/>
        </w:rPr>
        <w:t>Mektubat (486 - 487</w:t>
      </w:r>
      <w:r w:rsidRPr="002C33C9">
        <w:rPr>
          <w:rFonts w:ascii="Calibri" w:hAnsi="Calibri" w:cs="Calibri"/>
          <w:b/>
          <w:bCs/>
          <w:sz w:val="24"/>
          <w:szCs w:val="24"/>
        </w:rPr>
        <w:t>)</w:t>
      </w:r>
    </w:p>
    <w:p w:rsidR="002D6D26" w:rsidRPr="00B50D0A" w:rsidRDefault="002D6D26" w:rsidP="00B50D0A">
      <w:pPr>
        <w:spacing w:before="120" w:after="0" w:line="240" w:lineRule="auto"/>
        <w:jc w:val="center"/>
        <w:rPr>
          <w:rFonts w:ascii="Calibri" w:hAnsi="Calibri" w:cs="Calibri"/>
          <w:b/>
          <w:bCs/>
          <w:sz w:val="28"/>
          <w:szCs w:val="28"/>
        </w:rPr>
      </w:pPr>
      <w:r w:rsidRPr="00B50D0A">
        <w:rPr>
          <w:rFonts w:ascii="Calibri" w:hAnsi="Calibri" w:cs="Calibri"/>
          <w:b/>
          <w:bCs/>
          <w:sz w:val="28"/>
          <w:szCs w:val="28"/>
        </w:rPr>
        <w:t>Dokuzuncu Mektub</w:t>
      </w:r>
    </w:p>
    <w:p w:rsidR="002D6D26" w:rsidRPr="002D6D26" w:rsidRDefault="002D6D26" w:rsidP="00B50D0A">
      <w:pPr>
        <w:spacing w:before="120" w:after="0" w:line="240" w:lineRule="auto"/>
        <w:jc w:val="center"/>
        <w:rPr>
          <w:rFonts w:ascii="Calibri" w:hAnsi="Calibri" w:cs="Calibri"/>
          <w:color w:val="FF0000"/>
          <w:sz w:val="28"/>
          <w:szCs w:val="28"/>
        </w:rPr>
      </w:pPr>
      <w:r w:rsidRPr="002D6D26">
        <w:rPr>
          <w:rFonts w:ascii="Calibri" w:hAnsi="Calibri" w:cs="Calibri"/>
          <w:color w:val="FF0000"/>
          <w:sz w:val="28"/>
          <w:szCs w:val="28"/>
          <w:rtl/>
        </w:rPr>
        <w:t>بِاسْمِهِ سُبْحَانَهُ وَاِنْ مِنْ شَيْءٍ اِلاَّ يُسَبِّحُ بِحَمْدِهِ</w:t>
      </w:r>
    </w:p>
    <w:p w:rsidR="002D6D26" w:rsidRPr="002D6D26" w:rsidRDefault="002D6D26" w:rsidP="00B50D0A">
      <w:pPr>
        <w:spacing w:before="120" w:after="0" w:line="240" w:lineRule="auto"/>
        <w:jc w:val="both"/>
        <w:rPr>
          <w:rFonts w:ascii="Calibri" w:hAnsi="Calibri" w:cs="Calibri"/>
          <w:sz w:val="24"/>
          <w:szCs w:val="24"/>
        </w:rPr>
      </w:pPr>
      <w:r w:rsidRPr="002D6D26">
        <w:rPr>
          <w:rFonts w:ascii="Calibri" w:hAnsi="Calibri" w:cs="Calibri"/>
          <w:sz w:val="24"/>
          <w:szCs w:val="24"/>
        </w:rPr>
        <w:t>(Yine o hâlis talebesine gönderdiği mektubun bir parçasıdır.)</w:t>
      </w:r>
      <w:r w:rsidR="001B3B38">
        <w:rPr>
          <w:rStyle w:val="FootnoteReference"/>
          <w:rFonts w:ascii="Calibri" w:hAnsi="Calibri" w:cs="Calibri"/>
          <w:sz w:val="24"/>
          <w:szCs w:val="24"/>
        </w:rPr>
        <w:footnoteReference w:id="3"/>
      </w:r>
    </w:p>
    <w:p w:rsidR="002D6D26" w:rsidRPr="002D6D26" w:rsidRDefault="002D6D26" w:rsidP="00B50D0A">
      <w:pPr>
        <w:spacing w:before="120" w:after="0" w:line="240" w:lineRule="auto"/>
        <w:jc w:val="both"/>
        <w:rPr>
          <w:rFonts w:ascii="Calibri" w:hAnsi="Calibri" w:cs="Calibri"/>
          <w:sz w:val="24"/>
          <w:szCs w:val="24"/>
        </w:rPr>
      </w:pPr>
      <w:r w:rsidRPr="00FD5B60">
        <w:rPr>
          <w:rFonts w:ascii="Calibri" w:hAnsi="Calibri" w:cs="Calibri"/>
          <w:b/>
          <w:bCs/>
          <w:sz w:val="24"/>
          <w:szCs w:val="24"/>
        </w:rPr>
        <w:t>Sâniyen:</w:t>
      </w:r>
      <w:r w:rsidRPr="002D6D26">
        <w:rPr>
          <w:rFonts w:ascii="Calibri" w:hAnsi="Calibri" w:cs="Calibri"/>
          <w:sz w:val="24"/>
          <w:szCs w:val="24"/>
        </w:rPr>
        <w:t xml:space="preserve"> Neşr-i envâr-ı Kur'aniyedeki muvaffakıyetin ve </w:t>
      </w:r>
      <w:r w:rsidRPr="00BE531B">
        <w:rPr>
          <w:rFonts w:ascii="Calibri" w:hAnsi="Calibri" w:cs="Calibri"/>
          <w:sz w:val="24"/>
          <w:szCs w:val="24"/>
          <w:u w:val="single"/>
        </w:rPr>
        <w:t>gayretin</w:t>
      </w:r>
      <w:r>
        <w:rPr>
          <w:rStyle w:val="FootnoteReference"/>
          <w:rFonts w:ascii="Calibri" w:hAnsi="Calibri" w:cs="Calibri"/>
          <w:sz w:val="24"/>
          <w:szCs w:val="24"/>
        </w:rPr>
        <w:footnoteReference w:id="4"/>
      </w:r>
      <w:r w:rsidRPr="002D6D26">
        <w:rPr>
          <w:rFonts w:ascii="Calibri" w:hAnsi="Calibri" w:cs="Calibri"/>
          <w:sz w:val="24"/>
          <w:szCs w:val="24"/>
        </w:rPr>
        <w:t xml:space="preserve"> ve şevkin, bir ikram-ı İlahîdir, belki bir keramet-i Kur'aniyedir, bir inayet-i Rabbaniyedir. Sizi tebrik ediyorum. </w:t>
      </w:r>
      <w:r w:rsidRPr="002D6D26">
        <w:rPr>
          <w:rFonts w:ascii="Calibri" w:hAnsi="Calibri" w:cs="Calibri"/>
          <w:sz w:val="24"/>
          <w:szCs w:val="24"/>
        </w:rPr>
        <w:lastRenderedPageBreak/>
        <w:t>Keramet ve ikram ve inayetin bahsi geldiği münasebetiyle, keramet ve ikramın bir farkını söyleyeceğim. Şöyle ki:</w:t>
      </w:r>
    </w:p>
    <w:p w:rsidR="002D6D26" w:rsidRDefault="002D6D26" w:rsidP="00B50D0A">
      <w:pPr>
        <w:spacing w:before="120" w:after="0" w:line="240" w:lineRule="auto"/>
        <w:jc w:val="both"/>
        <w:rPr>
          <w:rFonts w:ascii="Calibri" w:hAnsi="Calibri" w:cs="Calibri"/>
          <w:sz w:val="24"/>
          <w:szCs w:val="24"/>
        </w:rPr>
      </w:pPr>
      <w:r w:rsidRPr="002D6D26">
        <w:rPr>
          <w:rFonts w:ascii="Calibri" w:hAnsi="Calibri" w:cs="Calibri"/>
          <w:sz w:val="24"/>
          <w:szCs w:val="24"/>
        </w:rPr>
        <w:lastRenderedPageBreak/>
        <w:t xml:space="preserve">Kerametin izharı, zaruret olmadan zarardır. İkramın izharı ise, bir tahdis-i nimettir. Eğer keramet ile müşerref olan bir şahıs, bilerek hârika bir emre mazhar olursa, o halde eğer nefs-i emmaresi bâki ise, kendine güvenmek ve nefsine ve keşfine itimad etmek ve gurura düşmek cihetinde </w:t>
      </w:r>
      <w:r w:rsidRPr="00BE531B">
        <w:rPr>
          <w:rFonts w:ascii="Calibri" w:hAnsi="Calibri" w:cs="Calibri"/>
          <w:sz w:val="24"/>
          <w:szCs w:val="24"/>
          <w:u w:val="single"/>
        </w:rPr>
        <w:t>istidrac</w:t>
      </w:r>
      <w:r w:rsidR="00EF2AC5">
        <w:rPr>
          <w:rStyle w:val="FootnoteReference"/>
          <w:rFonts w:ascii="Calibri" w:hAnsi="Calibri" w:cs="Calibri"/>
          <w:sz w:val="24"/>
          <w:szCs w:val="24"/>
        </w:rPr>
        <w:footnoteReference w:id="5"/>
      </w:r>
      <w:r w:rsidRPr="002D6D26">
        <w:rPr>
          <w:rFonts w:ascii="Calibri" w:hAnsi="Calibri" w:cs="Calibri"/>
          <w:sz w:val="24"/>
          <w:szCs w:val="24"/>
        </w:rPr>
        <w:t xml:space="preserve"> olabilir. Eğer bilmeyerek hârika bir emre mazhar olursa, meselâ birisinin kalbinde bir sual var, intak-ı bilhak nev'inden ona muvafık bir cevab verir; sonra anlar. Anladıktan sonra kendi nefsine değil, belki kendi Rabbisine itimadı ziyadeleşir ve "Beni benden ziyade terbiye eden bir hâfızım vardır." der, tevekkülünü ziyadeleştirir. Bu kısım, hatarsız bir keramettir; ihfasına mükellef değil, fakat fahr için kasden izharına çalışmamalı. Çünki onda zahiren insanın kesbinin bir medhali bulunduğundan, nefsine nisbet edebilir. Amma ikram ise; o, kerametin selâmetli olan ikinci nev'inden daha selâmetli, bence daha âlîdir. İzharı, tahdis-i nimettir. Kesbin medhali yoktur, nefsi onu kendine isnad etmez.</w:t>
      </w:r>
    </w:p>
    <w:p w:rsidR="002D6D26" w:rsidRPr="002D6D26" w:rsidRDefault="002D6D26" w:rsidP="00B50D0A">
      <w:pPr>
        <w:spacing w:before="120" w:after="0" w:line="240" w:lineRule="auto"/>
        <w:jc w:val="both"/>
        <w:rPr>
          <w:rFonts w:ascii="Calibri" w:hAnsi="Calibri" w:cs="Calibri"/>
          <w:sz w:val="24"/>
          <w:szCs w:val="24"/>
        </w:rPr>
      </w:pPr>
      <w:r w:rsidRPr="002D6D26">
        <w:rPr>
          <w:rFonts w:ascii="Calibri" w:hAnsi="Calibri" w:cs="Calibri"/>
          <w:sz w:val="24"/>
          <w:szCs w:val="24"/>
        </w:rPr>
        <w:t>İşte kardeşim; hem senin hakkında, hem benim hakkımda, bahusus Kur'an hakkındaki hizmetimizde eskiden beri gördüğüm ve yazdığım ihsanat-ı İlahiye bir ikramdır; izharı, tahdis-i nimettir. Onun için sana karşı tahdis-i nimet nev'inden ikimizin hizmetimize ait muvaffakıyâtı yazıyorum. Biliyordum ki sende fahr değil, şükür damarını tahrik ediyor.</w:t>
      </w:r>
    </w:p>
    <w:p w:rsidR="002D6D26" w:rsidRPr="002D6D26" w:rsidRDefault="002D6D26" w:rsidP="00B50D0A">
      <w:pPr>
        <w:spacing w:before="120" w:after="0" w:line="240" w:lineRule="auto"/>
        <w:jc w:val="both"/>
        <w:rPr>
          <w:rFonts w:ascii="Calibri" w:hAnsi="Calibri" w:cs="Calibri"/>
          <w:sz w:val="24"/>
          <w:szCs w:val="24"/>
        </w:rPr>
      </w:pPr>
      <w:r w:rsidRPr="00583E0D">
        <w:rPr>
          <w:rFonts w:ascii="Calibri" w:hAnsi="Calibri" w:cs="Calibri"/>
          <w:b/>
          <w:bCs/>
          <w:sz w:val="24"/>
          <w:szCs w:val="24"/>
        </w:rPr>
        <w:t>Sâlisen</w:t>
      </w:r>
      <w:r w:rsidRPr="002D6D26">
        <w:rPr>
          <w:rFonts w:ascii="Calibri" w:hAnsi="Calibri" w:cs="Calibri"/>
          <w:sz w:val="24"/>
          <w:szCs w:val="24"/>
        </w:rPr>
        <w:t xml:space="preserve">: Görüyorum ki: Şu dünya hayatında en bahtiyar odur ki: Dünyayı bir misafirhane-i askerî telakki etsin ve öyle de </w:t>
      </w:r>
      <w:r w:rsidRPr="00BE531B">
        <w:rPr>
          <w:rFonts w:ascii="Calibri" w:hAnsi="Calibri" w:cs="Calibri"/>
          <w:sz w:val="24"/>
          <w:szCs w:val="24"/>
          <w:u w:val="single"/>
        </w:rPr>
        <w:t>iz'an</w:t>
      </w:r>
      <w:r w:rsidR="00583E0D">
        <w:rPr>
          <w:rStyle w:val="FootnoteReference"/>
          <w:rFonts w:ascii="Calibri" w:hAnsi="Calibri" w:cs="Calibri"/>
          <w:sz w:val="24"/>
          <w:szCs w:val="24"/>
        </w:rPr>
        <w:footnoteReference w:id="6"/>
      </w:r>
      <w:r w:rsidRPr="002D6D26">
        <w:rPr>
          <w:rFonts w:ascii="Calibri" w:hAnsi="Calibri" w:cs="Calibri"/>
          <w:sz w:val="24"/>
          <w:szCs w:val="24"/>
        </w:rPr>
        <w:t xml:space="preserve"> etsin ve </w:t>
      </w:r>
      <w:r w:rsidRPr="00BE531B">
        <w:rPr>
          <w:rFonts w:ascii="Calibri" w:hAnsi="Calibri" w:cs="Calibri"/>
          <w:sz w:val="24"/>
          <w:szCs w:val="24"/>
          <w:u w:val="single"/>
        </w:rPr>
        <w:t>ona göre hareket etsin</w:t>
      </w:r>
      <w:r w:rsidRPr="002D6D26">
        <w:rPr>
          <w:rFonts w:ascii="Calibri" w:hAnsi="Calibri" w:cs="Calibri"/>
          <w:sz w:val="24"/>
          <w:szCs w:val="24"/>
        </w:rPr>
        <w:t>.</w:t>
      </w:r>
      <w:r w:rsidR="00BE531B">
        <w:rPr>
          <w:rStyle w:val="FootnoteReference"/>
          <w:rFonts w:ascii="Calibri" w:hAnsi="Calibri" w:cs="Calibri"/>
          <w:sz w:val="24"/>
          <w:szCs w:val="24"/>
        </w:rPr>
        <w:footnoteReference w:id="7"/>
      </w:r>
      <w:r w:rsidRPr="002D6D26">
        <w:rPr>
          <w:rFonts w:ascii="Calibri" w:hAnsi="Calibri" w:cs="Calibri"/>
          <w:sz w:val="24"/>
          <w:szCs w:val="24"/>
        </w:rPr>
        <w:t xml:space="preserve"> Ve o telakki ile, en büyük mertebe olan mertebe-i rızayı çabuk elde edebilir.</w:t>
      </w:r>
      <w:r w:rsidR="00FE7D39">
        <w:rPr>
          <w:rStyle w:val="FootnoteReference"/>
          <w:rFonts w:ascii="Calibri" w:hAnsi="Calibri" w:cs="Calibri"/>
          <w:sz w:val="24"/>
          <w:szCs w:val="24"/>
        </w:rPr>
        <w:footnoteReference w:id="8"/>
      </w:r>
      <w:r w:rsidRPr="002D6D26">
        <w:rPr>
          <w:rFonts w:ascii="Calibri" w:hAnsi="Calibri" w:cs="Calibri"/>
          <w:sz w:val="24"/>
          <w:szCs w:val="24"/>
        </w:rPr>
        <w:t xml:space="preserve"> </w:t>
      </w:r>
      <w:r w:rsidRPr="00B52821">
        <w:rPr>
          <w:rFonts w:ascii="Calibri" w:hAnsi="Calibri" w:cs="Calibri"/>
          <w:sz w:val="24"/>
          <w:szCs w:val="24"/>
          <w:u w:val="single"/>
        </w:rPr>
        <w:t xml:space="preserve">Kırılacak şişe pahasına, daimî bir </w:t>
      </w:r>
      <w:r w:rsidRPr="00B52821">
        <w:rPr>
          <w:rFonts w:ascii="Calibri" w:hAnsi="Calibri" w:cs="Calibri"/>
          <w:sz w:val="24"/>
          <w:szCs w:val="24"/>
          <w:u w:val="single"/>
        </w:rPr>
        <w:lastRenderedPageBreak/>
        <w:t>elmasın fiatını vermez</w:t>
      </w:r>
      <w:r w:rsidR="00C971FD">
        <w:rPr>
          <w:rStyle w:val="FootnoteReference"/>
          <w:rFonts w:ascii="Calibri" w:hAnsi="Calibri" w:cs="Calibri"/>
          <w:sz w:val="24"/>
          <w:szCs w:val="24"/>
        </w:rPr>
        <w:footnoteReference w:id="9"/>
      </w:r>
      <w:r w:rsidRPr="002D6D26">
        <w:rPr>
          <w:rFonts w:ascii="Calibri" w:hAnsi="Calibri" w:cs="Calibri"/>
          <w:sz w:val="24"/>
          <w:szCs w:val="24"/>
        </w:rPr>
        <w:t>; istikamet ve lezzetle hayatını geçirir. Evet dünyaya ait işler, kırılmağa mahkûm şişeler hükmündedir; bâki umûr-u uhreviye ise, gayet sağlam elmaslar kıymetindedir. İnsanın fıtratındaki şiddetli merak ve hararetli muhabbet ve dehşetli hırs ve inadlı taleb ve hâkeza şedid hissiyatlar, umûr-u uhreviyeyi kazanmak için verilmiştir. O hissiyatı, şiddetli bir surette fâni umûr-u dünyeviyeye tevcih etmek, fâni ve kırılacak şişelere, bâki elmas fiatlarını vermek demektir. Şu münasebetle bir nokta hatıra gelmiş, söyleyeceğim. Şöyle ki:</w:t>
      </w:r>
    </w:p>
    <w:p w:rsidR="002D6D26" w:rsidRPr="002D6D26" w:rsidRDefault="002D6D26" w:rsidP="00B50D0A">
      <w:pPr>
        <w:spacing w:before="120" w:after="0" w:line="240" w:lineRule="auto"/>
        <w:jc w:val="both"/>
        <w:rPr>
          <w:rFonts w:ascii="Calibri" w:hAnsi="Calibri" w:cs="Calibri"/>
          <w:sz w:val="24"/>
          <w:szCs w:val="24"/>
        </w:rPr>
      </w:pPr>
      <w:r w:rsidRPr="002D6D26">
        <w:rPr>
          <w:rFonts w:ascii="Calibri" w:hAnsi="Calibri" w:cs="Calibri"/>
          <w:sz w:val="24"/>
          <w:szCs w:val="24"/>
        </w:rPr>
        <w:t>Aşk, şiddetli bir muhabbettir; fâni mahbublara müteveccih olduğu vakit ya o aşk kendi sahibini daimî bir azab ve elemde bırakır veyahut o mecazî mahbub, o şiddetli muhabbetin fiatına değmediği için bâki bir mahbubu arattırır; aşk-ı mecazî, aşk-ı hakikîye inkılab eder.</w:t>
      </w:r>
    </w:p>
    <w:p w:rsidR="002D6D26" w:rsidRPr="002D6D26" w:rsidRDefault="002D6D26" w:rsidP="00B50D0A">
      <w:pPr>
        <w:spacing w:before="120" w:after="0" w:line="240" w:lineRule="auto"/>
        <w:jc w:val="both"/>
        <w:rPr>
          <w:rFonts w:ascii="Calibri" w:hAnsi="Calibri" w:cs="Calibri"/>
          <w:sz w:val="24"/>
          <w:szCs w:val="24"/>
        </w:rPr>
      </w:pPr>
      <w:r w:rsidRPr="002D6D26">
        <w:rPr>
          <w:rFonts w:ascii="Calibri" w:hAnsi="Calibri" w:cs="Calibri"/>
          <w:sz w:val="24"/>
          <w:szCs w:val="24"/>
        </w:rPr>
        <w:t>şte insanda binlerle hissiyat var. Herbirisinin aşk gibi iki mertebesi var. Biri mecazî, biri hakikî. Meselâ: Endişe-i istikbal hissi herkeste var; şiddetli bir surette endişe ettiği vakit bakar ki, o endişe ettiği istikbale yetişmek için elinde sened yok. Hem rızık cihetinde bir taahhüd altında ve kısa olan bir istikbal, o şiddetli endişeye değmiyor. Ondan yüzünü çevirip, kabirden sonra hakikî ve uzun ve gafiller hakkında taahhüd altına alınmamış bir istikbale teveccüh eder.</w:t>
      </w:r>
      <w:r w:rsidR="00BF762C">
        <w:rPr>
          <w:rStyle w:val="FootnoteReference"/>
          <w:rFonts w:ascii="Calibri" w:hAnsi="Calibri" w:cs="Calibri"/>
          <w:sz w:val="24"/>
          <w:szCs w:val="24"/>
        </w:rPr>
        <w:footnoteReference w:id="10"/>
      </w:r>
      <w:r w:rsidRPr="002D6D26">
        <w:rPr>
          <w:rFonts w:ascii="Calibri" w:hAnsi="Calibri" w:cs="Calibri"/>
          <w:sz w:val="24"/>
          <w:szCs w:val="24"/>
        </w:rPr>
        <w:t xml:space="preserve"> </w:t>
      </w:r>
      <w:r w:rsidRPr="002D6D26">
        <w:rPr>
          <w:rFonts w:ascii="Calibri" w:hAnsi="Calibri" w:cs="Calibri"/>
          <w:sz w:val="24"/>
          <w:szCs w:val="24"/>
        </w:rPr>
        <w:lastRenderedPageBreak/>
        <w:t>Hem mala ve câha karşı şiddetli bir hırs gösterir..bakar ki: Muvakkaten onun nezaretine verilmiş o fâni mal ve âfetli şöhret ve tehlikeli ve riyaya medar olan câh, o şiddetli hırsa değmiyor. Ondan, hakikî câh olan meratib-i maneviyeye ve derecat-ı kurbiyeye ve zâd-ı âhirete ve hakikî mal olan a'mal-i sâlihaya teveccüh eder. Fena haslet olan hırs-ı mecazî ise, âlî bir haslet olan hırs-ı hakikîye inkılab eder.</w:t>
      </w:r>
    </w:p>
    <w:p w:rsidR="002D6D26" w:rsidRPr="002D6D26" w:rsidRDefault="002D6D26" w:rsidP="00B50D0A">
      <w:pPr>
        <w:spacing w:before="120" w:after="0" w:line="240" w:lineRule="auto"/>
        <w:jc w:val="both"/>
        <w:rPr>
          <w:rFonts w:ascii="Calibri" w:hAnsi="Calibri" w:cs="Calibri"/>
          <w:sz w:val="24"/>
          <w:szCs w:val="24"/>
        </w:rPr>
      </w:pPr>
      <w:r w:rsidRPr="002D6D26">
        <w:rPr>
          <w:rFonts w:ascii="Calibri" w:hAnsi="Calibri" w:cs="Calibri"/>
          <w:sz w:val="24"/>
          <w:szCs w:val="24"/>
        </w:rPr>
        <w:t>Hem meselâ: Şiddetli bir inad ile; ehemmiyetsiz, zâil, fâni umûrlara karşı hissiyatını sarfeder. Bakar ki, bir dakika inada değmeyen birşey'e, bir sene inad ediyor. Hem zararlı, zehirli bir şey'e inad namına sebat eder. Bakar ki, bu kuvvetli his, böyle şeyler için verilmemiş. Onu onlara sarfetmek, hikmet ve hakikata münafîdir. O şiddetli inadı, o lüzumsuz umûr-u zâileye vermeyip, âlî ve bâki olan hakaik-i imaniyeye ve esasat-ı İslâmiyeye ve hidemat-ı uhreviyeye sarfeder. O haslet-i rezile olan inad-ı mecazî, güzel ve âlî bir haslet olan hakikî inada, -yani hakta şiddetli sebata- inkılab eder.</w:t>
      </w:r>
    </w:p>
    <w:p w:rsidR="002D6D26" w:rsidRPr="002D6D26" w:rsidRDefault="002D6D26" w:rsidP="00B50D0A">
      <w:pPr>
        <w:spacing w:before="120" w:after="0" w:line="240" w:lineRule="auto"/>
        <w:jc w:val="both"/>
        <w:rPr>
          <w:rFonts w:ascii="Calibri" w:hAnsi="Calibri" w:cs="Calibri"/>
          <w:sz w:val="24"/>
          <w:szCs w:val="24"/>
        </w:rPr>
      </w:pPr>
      <w:r w:rsidRPr="002D6D26">
        <w:rPr>
          <w:rFonts w:ascii="Calibri" w:hAnsi="Calibri" w:cs="Calibri"/>
          <w:sz w:val="24"/>
          <w:szCs w:val="24"/>
        </w:rPr>
        <w:t>İşte şu üç misal gibi; insanlar, insana verilen cihazat-ı maneviyeyi, eğer nefsin ve dünyanın hesabıyla istimal etse ve dünyada ebedî kalacak gibi gafilane davransa, ahlâk-ı rezileye ve israfat ve abesiyete medar olur. Eğer hafiflerini dünya umûruna ve şiddetlilerini vezaif-i uhreviyeye ve maneviyeye sarfetse, ahlâk-ı hamîdeye menşe', hikmet ve hakikata muvafık olarak saadet-i dâreyne medar olur.</w:t>
      </w:r>
    </w:p>
    <w:p w:rsidR="002D6D26" w:rsidRPr="002D6D26" w:rsidRDefault="002D6D26" w:rsidP="00B50D0A">
      <w:pPr>
        <w:spacing w:before="120" w:after="0" w:line="240" w:lineRule="auto"/>
        <w:jc w:val="both"/>
        <w:rPr>
          <w:rFonts w:ascii="Calibri" w:hAnsi="Calibri" w:cs="Calibri"/>
          <w:sz w:val="24"/>
          <w:szCs w:val="24"/>
        </w:rPr>
      </w:pPr>
      <w:r w:rsidRPr="002D6D26">
        <w:rPr>
          <w:rFonts w:ascii="Calibri" w:hAnsi="Calibri" w:cs="Calibri"/>
          <w:sz w:val="24"/>
          <w:szCs w:val="24"/>
        </w:rPr>
        <w:t>İşte tahmin ederim ki, nâsihlerin nasihatları şu zamanda tesirsiz kaldığının bir sebebi şudur ki: Ahlâksız insanlara derler: "Hased etme! Hırs gösterme! Adavet etme! İnad etme! Dünyayı sevme!" Yani, fıtratını değiştir gibi zahiren onlarca mâlâyutak bir teklifte bulunurlar. Eğer deseler ki: "Bunların yüzlerini hayırlı şeylere çeviriniz, mecralarını değiştiriniz." Hem nasihat tesir eder, hem daire-i ihtiyarlarında bir emr-i teklif olur.</w:t>
      </w:r>
    </w:p>
    <w:p w:rsidR="002D6D26" w:rsidRPr="002D6D26" w:rsidRDefault="002D6D26" w:rsidP="00B50D0A">
      <w:pPr>
        <w:spacing w:before="120" w:after="0" w:line="240" w:lineRule="auto"/>
        <w:jc w:val="both"/>
        <w:rPr>
          <w:rFonts w:ascii="Calibri" w:hAnsi="Calibri" w:cs="Calibri"/>
          <w:sz w:val="24"/>
          <w:szCs w:val="24"/>
        </w:rPr>
      </w:pPr>
      <w:r w:rsidRPr="00FD5B60">
        <w:rPr>
          <w:rFonts w:ascii="Calibri" w:hAnsi="Calibri" w:cs="Calibri"/>
          <w:b/>
          <w:bCs/>
          <w:sz w:val="24"/>
          <w:szCs w:val="24"/>
        </w:rPr>
        <w:lastRenderedPageBreak/>
        <w:t>Râbian:</w:t>
      </w:r>
      <w:r w:rsidRPr="002D6D26">
        <w:rPr>
          <w:rFonts w:ascii="Calibri" w:hAnsi="Calibri" w:cs="Calibri"/>
          <w:sz w:val="24"/>
          <w:szCs w:val="24"/>
        </w:rPr>
        <w:t xml:space="preserve"> Ülema-i İslâm ortasında "İslâm" ve "iman"ın farkları çok medar-ı bahsolmuş. Bir kısmı "ikisi birdir", diğer kısmı "ikisi bir değil, fakat biri birisiz olmaz" demişler ve bunun gibi çok muhtelif fikirler beyan etmişler. Ben şöyle bir fark anladım ki:</w:t>
      </w:r>
    </w:p>
    <w:p w:rsidR="002D6D26" w:rsidRPr="002D6D26" w:rsidRDefault="002D6D26" w:rsidP="00B50D0A">
      <w:pPr>
        <w:spacing w:before="120" w:after="0" w:line="240" w:lineRule="auto"/>
        <w:jc w:val="both"/>
        <w:rPr>
          <w:rFonts w:ascii="Calibri" w:hAnsi="Calibri" w:cs="Calibri"/>
          <w:sz w:val="24"/>
          <w:szCs w:val="24"/>
        </w:rPr>
      </w:pPr>
      <w:r w:rsidRPr="002D6D26">
        <w:rPr>
          <w:rFonts w:ascii="Calibri" w:hAnsi="Calibri" w:cs="Calibri"/>
          <w:sz w:val="24"/>
          <w:szCs w:val="24"/>
        </w:rPr>
        <w:t>İslâmiyet, iltizamdır; iman, iz'andır.</w:t>
      </w:r>
      <w:r w:rsidR="00D86AAD">
        <w:rPr>
          <w:rStyle w:val="FootnoteReference"/>
          <w:rFonts w:ascii="Calibri" w:hAnsi="Calibri" w:cs="Calibri"/>
          <w:sz w:val="24"/>
          <w:szCs w:val="24"/>
        </w:rPr>
        <w:footnoteReference w:id="11"/>
      </w:r>
      <w:r w:rsidRPr="002D6D26">
        <w:rPr>
          <w:rFonts w:ascii="Calibri" w:hAnsi="Calibri" w:cs="Calibri"/>
          <w:sz w:val="24"/>
          <w:szCs w:val="24"/>
        </w:rPr>
        <w:t xml:space="preserve"> Tabir-i diğerle: İslâmiyet, hakka tarafgirlikve teslim ve inkıyaddır; iman ise, hakkı kabul ve tasdiktir.</w:t>
      </w:r>
      <w:r w:rsidR="00FD5B60">
        <w:rPr>
          <w:rStyle w:val="FootnoteReference"/>
          <w:rFonts w:ascii="Calibri" w:hAnsi="Calibri" w:cs="Calibri"/>
          <w:sz w:val="24"/>
          <w:szCs w:val="24"/>
        </w:rPr>
        <w:footnoteReference w:id="12"/>
      </w:r>
      <w:r w:rsidRPr="002D6D26">
        <w:rPr>
          <w:rFonts w:ascii="Calibri" w:hAnsi="Calibri" w:cs="Calibri"/>
          <w:sz w:val="24"/>
          <w:szCs w:val="24"/>
        </w:rPr>
        <w:t xml:space="preserve"> Eskide bazı dinsizleri gördüm ki: Ahkâm-ı Kur'aniyeye şiddetli tarafgirlik gösteriyorlardı. Demek o dinsiz, bir cihette hakkın iltizamıyla İslâmiyete mazhardı; "</w:t>
      </w:r>
      <w:r w:rsidRPr="00203DA7">
        <w:rPr>
          <w:rFonts w:ascii="Calibri" w:hAnsi="Calibri" w:cs="Calibri"/>
          <w:sz w:val="24"/>
          <w:szCs w:val="24"/>
          <w:u w:val="single"/>
        </w:rPr>
        <w:t>dinsiz bir müslüman</w:t>
      </w:r>
      <w:r w:rsidRPr="002D6D26">
        <w:rPr>
          <w:rFonts w:ascii="Calibri" w:hAnsi="Calibri" w:cs="Calibri"/>
          <w:sz w:val="24"/>
          <w:szCs w:val="24"/>
        </w:rPr>
        <w:t>"</w:t>
      </w:r>
      <w:r w:rsidR="00203DA7">
        <w:rPr>
          <w:rStyle w:val="FootnoteReference"/>
          <w:rFonts w:ascii="Calibri" w:hAnsi="Calibri" w:cs="Calibri"/>
          <w:sz w:val="24"/>
          <w:szCs w:val="24"/>
        </w:rPr>
        <w:footnoteReference w:id="13"/>
      </w:r>
      <w:r w:rsidRPr="002D6D26">
        <w:rPr>
          <w:rFonts w:ascii="Calibri" w:hAnsi="Calibri" w:cs="Calibri"/>
          <w:sz w:val="24"/>
          <w:szCs w:val="24"/>
        </w:rPr>
        <w:t xml:space="preserve"> denilirdi. Sonra bazı mü'minleri gördüm ki; </w:t>
      </w:r>
      <w:r w:rsidRPr="002D6D26">
        <w:rPr>
          <w:rFonts w:ascii="Calibri" w:hAnsi="Calibri" w:cs="Calibri"/>
          <w:sz w:val="24"/>
          <w:szCs w:val="24"/>
        </w:rPr>
        <w:lastRenderedPageBreak/>
        <w:t>ahkâm-ı Kur'aniyeye tarafgirlik göstermiyorlar, iltizam etmiyorlar.. "gayr-ı müslim bir mü'min" tabirine mazhar oluyorlar.</w:t>
      </w:r>
    </w:p>
    <w:p w:rsidR="002D6D26" w:rsidRPr="002D6D26" w:rsidRDefault="002D6D26" w:rsidP="00B50D0A">
      <w:pPr>
        <w:spacing w:before="120" w:after="0" w:line="240" w:lineRule="auto"/>
        <w:jc w:val="both"/>
        <w:rPr>
          <w:rFonts w:ascii="Calibri" w:hAnsi="Calibri" w:cs="Calibri"/>
          <w:sz w:val="24"/>
          <w:szCs w:val="24"/>
        </w:rPr>
      </w:pPr>
      <w:r w:rsidRPr="002D6D26">
        <w:rPr>
          <w:rFonts w:ascii="Calibri" w:hAnsi="Calibri" w:cs="Calibri"/>
          <w:sz w:val="24"/>
          <w:szCs w:val="24"/>
        </w:rPr>
        <w:t>Acaba İslâmiyetsiz iman, medar-ı necat olabilir mi?</w:t>
      </w:r>
    </w:p>
    <w:p w:rsidR="002D6D26" w:rsidRPr="002D6D26" w:rsidRDefault="002D6D26" w:rsidP="00B50D0A">
      <w:pPr>
        <w:spacing w:before="120" w:after="0" w:line="240" w:lineRule="auto"/>
        <w:jc w:val="both"/>
        <w:rPr>
          <w:rFonts w:ascii="Calibri" w:hAnsi="Calibri" w:cs="Calibri"/>
          <w:sz w:val="24"/>
          <w:szCs w:val="24"/>
        </w:rPr>
      </w:pPr>
      <w:r w:rsidRPr="002D6D26">
        <w:rPr>
          <w:rFonts w:ascii="Calibri" w:hAnsi="Calibri" w:cs="Calibri"/>
          <w:sz w:val="24"/>
          <w:szCs w:val="24"/>
        </w:rPr>
        <w:t>Elcevab:</w:t>
      </w:r>
      <w:r w:rsidR="002C33C9">
        <w:rPr>
          <w:rFonts w:ascii="Calibri" w:hAnsi="Calibri" w:cs="Calibri"/>
          <w:sz w:val="24"/>
          <w:szCs w:val="24"/>
        </w:rPr>
        <w:t xml:space="preserve"> </w:t>
      </w:r>
      <w:r w:rsidRPr="000F466F">
        <w:rPr>
          <w:rFonts w:ascii="Calibri" w:hAnsi="Calibri" w:cs="Calibri"/>
          <w:sz w:val="24"/>
          <w:szCs w:val="24"/>
          <w:u w:val="single"/>
        </w:rPr>
        <w:t>İmansız İslâmiyet, sebeb-i necat olmadığı gibi; İslâmiyetsiz iman da medar-ı necat olamaz</w:t>
      </w:r>
      <w:r w:rsidRPr="002D6D26">
        <w:rPr>
          <w:rFonts w:ascii="Calibri" w:hAnsi="Calibri" w:cs="Calibri"/>
          <w:sz w:val="24"/>
          <w:szCs w:val="24"/>
        </w:rPr>
        <w:t>.</w:t>
      </w:r>
      <w:r w:rsidR="00877F10">
        <w:rPr>
          <w:rStyle w:val="FootnoteReference"/>
          <w:rFonts w:ascii="Calibri" w:hAnsi="Calibri" w:cs="Calibri"/>
          <w:sz w:val="24"/>
          <w:szCs w:val="24"/>
        </w:rPr>
        <w:footnoteReference w:id="14"/>
      </w:r>
      <w:r w:rsidRPr="002D6D26">
        <w:rPr>
          <w:rFonts w:ascii="Calibri" w:hAnsi="Calibri" w:cs="Calibri"/>
          <w:sz w:val="24"/>
          <w:szCs w:val="24"/>
        </w:rPr>
        <w:t xml:space="preserve"> Felillahilhamdü velminnetü, Kur'anın i'caz-ı manevîsinin feyziyle Risale-i Nur </w:t>
      </w:r>
      <w:r w:rsidRPr="002D6D26">
        <w:rPr>
          <w:rFonts w:ascii="Calibri" w:hAnsi="Calibri" w:cs="Calibri"/>
          <w:sz w:val="24"/>
          <w:szCs w:val="24"/>
        </w:rPr>
        <w:lastRenderedPageBreak/>
        <w:t>mizanları, din-i İslâmın ve hakaik-i Kur'aniyenin meyvelerini ve neticelerini öyle bir tarzda göstermişlerdir ki; dinsiz dahi onları anlasa, taraftar olmamak kabil değil. Hem iman ve İslâmın delil ve bürhanlarını o derece kuvvetli göstermişlerdir ki; gayr-ı müslim dahi anlasa, herhalde tasdik edecektir. Gayr-ı müslim kaldığı halde, iman eder.</w:t>
      </w:r>
      <w:bookmarkStart w:id="0" w:name="_GoBack"/>
      <w:bookmarkEnd w:id="0"/>
    </w:p>
    <w:p w:rsidR="002D6D26" w:rsidRPr="002D6D26" w:rsidRDefault="002D6D26" w:rsidP="00B50D0A">
      <w:pPr>
        <w:spacing w:before="120" w:after="0" w:line="240" w:lineRule="auto"/>
        <w:jc w:val="both"/>
        <w:rPr>
          <w:rFonts w:ascii="Calibri" w:hAnsi="Calibri" w:cs="Calibri"/>
          <w:sz w:val="24"/>
          <w:szCs w:val="24"/>
        </w:rPr>
      </w:pPr>
      <w:r w:rsidRPr="002D6D26">
        <w:rPr>
          <w:rFonts w:ascii="Calibri" w:hAnsi="Calibri" w:cs="Calibri"/>
          <w:sz w:val="24"/>
          <w:szCs w:val="24"/>
        </w:rPr>
        <w:t xml:space="preserve">Evet Sözler, Tûbâ-i Cennet'in meyveleri gibi tatlı ve güzel olan iman ve İslâmiyetin meyvelerini ve saadet-i dâreynin mehasini gibi hoş ve şirin öyle neticelerini göstermişler ki, görenlere ve tanıyanlara nihayetsiz bir tarafgirlik ve iltizam ve teslim hissini verir. Ve silsile-i mevcudat gibi kuvvetli ve zerrat gibi kesretli iman ve İslâmın bürhanlarını göstermişler ki, nihayetsiz bir iz'an ve kuvvet-i iman verirler. Hattâ bazı defa Evrad-ı Şah-ı Nakşibendî'de şehadet getirdiğim vakit, </w:t>
      </w:r>
      <w:r w:rsidRPr="002D6D26">
        <w:rPr>
          <w:rFonts w:ascii="Calibri" w:hAnsi="Calibri" w:cs="Calibri"/>
          <w:color w:val="FF0000"/>
          <w:sz w:val="28"/>
          <w:szCs w:val="28"/>
          <w:rtl/>
        </w:rPr>
        <w:t>عَلَى ذلِكَ نَحْيَى وَ عَلَيْهِ نَمُوتُ وَ عَلَيْهِ نُبْعَثُ غَدًا</w:t>
      </w:r>
      <w:r w:rsidRPr="002D6D26">
        <w:rPr>
          <w:rFonts w:ascii="Calibri" w:hAnsi="Calibri" w:cs="Calibri"/>
          <w:sz w:val="24"/>
          <w:szCs w:val="24"/>
        </w:rPr>
        <w:t xml:space="preserve"> dediğim zaman, nihayetsiz bir tarafgirlik hissediyorum. Eğer bütün dünya bana verilse, bir hakikat-ı imaniyeyi feda edemiyorum. Bir hakikatın bir dakika aksini farzetmek, bana gayet elîm geliyor. Bütün dünya benim olsa, bir tek hakaik-i imaniyenin vücud bulmasına bilâ tereddüd vermesine, nefsim itaat ediyor. </w:t>
      </w:r>
      <w:r w:rsidRPr="002D6D26">
        <w:rPr>
          <w:rFonts w:ascii="Calibri" w:hAnsi="Calibri" w:cs="Calibri"/>
          <w:color w:val="FF0000"/>
          <w:sz w:val="28"/>
          <w:szCs w:val="28"/>
          <w:rtl/>
        </w:rPr>
        <w:t>وَ آمَنَّا بِمَااَرْسَلْتَ مِنْ رَسُولٍ وَ آمَنَّا بِمَا اَنْزَلْتَ مِنْ كِتَابٍ وَ صَدَّقْنَا</w:t>
      </w:r>
      <w:r w:rsidR="002C33C9">
        <w:rPr>
          <w:rFonts w:ascii="Calibri" w:hAnsi="Calibri" w:cs="Calibri"/>
          <w:color w:val="FF0000"/>
          <w:sz w:val="28"/>
          <w:szCs w:val="28"/>
        </w:rPr>
        <w:t xml:space="preserve"> </w:t>
      </w:r>
      <w:r w:rsidRPr="002D6D26">
        <w:rPr>
          <w:rFonts w:ascii="Calibri" w:hAnsi="Calibri" w:cs="Calibri"/>
          <w:sz w:val="24"/>
          <w:szCs w:val="24"/>
        </w:rPr>
        <w:t>dediğim vakit nihayetsiz bir kuvvet-i iman hissediyorum. Hakaik-i imaniyenin herbirisinin aksini aklen muhal telakki ediyorum, ehl-i dalaleti nihayetsiz ebleh ve divane görüyorum.</w:t>
      </w:r>
    </w:p>
    <w:p w:rsidR="002D6D26" w:rsidRPr="002D6D26" w:rsidRDefault="002D6D26" w:rsidP="00B50D0A">
      <w:pPr>
        <w:spacing w:before="120" w:after="0" w:line="240" w:lineRule="auto"/>
        <w:jc w:val="both"/>
        <w:rPr>
          <w:rFonts w:ascii="Calibri" w:hAnsi="Calibri" w:cs="Calibri"/>
          <w:sz w:val="24"/>
          <w:szCs w:val="24"/>
        </w:rPr>
      </w:pPr>
      <w:r w:rsidRPr="002D6D26">
        <w:rPr>
          <w:rFonts w:ascii="Calibri" w:hAnsi="Calibri" w:cs="Calibri"/>
          <w:sz w:val="24"/>
          <w:szCs w:val="24"/>
        </w:rPr>
        <w:t>Senin vâlideynine pek çok selâm ve arz-ı hürmet ederim. Onlar da bana dua etsinler. Sen benim kardeşim olduğun için, onlar da benim peder ve vâlidem hükmündedirler. Hem köyünüze, hususan senden "Sözler"i işitenlere umumen selâm ediyorum.</w:t>
      </w:r>
    </w:p>
    <w:p w:rsidR="002D6D26" w:rsidRPr="002D6D26" w:rsidRDefault="002D6D26" w:rsidP="00B50D0A">
      <w:pPr>
        <w:spacing w:before="120" w:after="0" w:line="240" w:lineRule="auto"/>
        <w:jc w:val="right"/>
        <w:rPr>
          <w:rFonts w:ascii="Calibri" w:hAnsi="Calibri" w:cs="Calibri"/>
          <w:color w:val="FF0000"/>
          <w:sz w:val="28"/>
          <w:szCs w:val="28"/>
        </w:rPr>
      </w:pPr>
      <w:r w:rsidRPr="002D6D26">
        <w:rPr>
          <w:rFonts w:ascii="Calibri" w:hAnsi="Calibri" w:cs="Calibri"/>
          <w:color w:val="FF0000"/>
          <w:sz w:val="28"/>
          <w:szCs w:val="28"/>
          <w:rtl/>
        </w:rPr>
        <w:t>اَلْبَاقِى هُوَ الْبَاقِى</w:t>
      </w:r>
    </w:p>
    <w:p w:rsidR="002D6D26" w:rsidRPr="002D6D26" w:rsidRDefault="002D6D26" w:rsidP="00B50D0A">
      <w:pPr>
        <w:spacing w:before="120" w:after="0" w:line="240" w:lineRule="auto"/>
        <w:jc w:val="both"/>
        <w:rPr>
          <w:rFonts w:ascii="Calibri" w:hAnsi="Calibri" w:cs="Calibri"/>
          <w:sz w:val="24"/>
          <w:szCs w:val="24"/>
        </w:rPr>
      </w:pPr>
    </w:p>
    <w:sectPr w:rsidR="002D6D26" w:rsidRPr="002D6D26" w:rsidSect="006F620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C87" w:rsidRDefault="003B1C87" w:rsidP="002D6D26">
      <w:pPr>
        <w:spacing w:after="0" w:line="240" w:lineRule="auto"/>
      </w:pPr>
      <w:r>
        <w:separator/>
      </w:r>
    </w:p>
  </w:endnote>
  <w:endnote w:type="continuationSeparator" w:id="1">
    <w:p w:rsidR="003B1C87" w:rsidRDefault="003B1C87" w:rsidP="002D6D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C87" w:rsidRDefault="003B1C87" w:rsidP="002D6D26">
      <w:pPr>
        <w:spacing w:after="0" w:line="240" w:lineRule="auto"/>
      </w:pPr>
      <w:r>
        <w:separator/>
      </w:r>
    </w:p>
  </w:footnote>
  <w:footnote w:type="continuationSeparator" w:id="1">
    <w:p w:rsidR="003B1C87" w:rsidRDefault="003B1C87" w:rsidP="002D6D26">
      <w:pPr>
        <w:spacing w:after="0" w:line="240" w:lineRule="auto"/>
      </w:pPr>
      <w:r>
        <w:continuationSeparator/>
      </w:r>
    </w:p>
  </w:footnote>
  <w:footnote w:id="2">
    <w:p w:rsidR="001C5BBC" w:rsidRPr="002C33C9" w:rsidRDefault="001C5BBC" w:rsidP="002C33C9">
      <w:pPr>
        <w:pStyle w:val="Footnote"/>
        <w:spacing w:before="120"/>
        <w:ind w:left="0" w:firstLine="0"/>
        <w:rPr>
          <w:rFonts w:asciiTheme="minorHAnsi" w:hAnsiTheme="minorHAnsi" w:cstheme="minorHAnsi"/>
        </w:rPr>
      </w:pPr>
      <w:r w:rsidRPr="002C33C9">
        <w:rPr>
          <w:rStyle w:val="DipnotKarakterleri"/>
          <w:rFonts w:asciiTheme="minorHAnsi" w:hAnsiTheme="minorHAnsi" w:cstheme="minorHAnsi"/>
        </w:rPr>
        <w:footnoteRef/>
      </w:r>
      <w:r w:rsidRPr="002C33C9">
        <w:rPr>
          <w:rFonts w:asciiTheme="minorHAnsi" w:hAnsiTheme="minorHAnsi" w:cstheme="minorHAnsi"/>
          <w:i/>
          <w:iCs/>
          <w:sz w:val="24"/>
          <w:szCs w:val="24"/>
        </w:rPr>
        <w:t>(Farklı derslerde okunmuş farklı derlemelerin birleştirilmesiyle hazırlanmıştır.)</w:t>
      </w:r>
    </w:p>
  </w:footnote>
  <w:footnote w:id="3">
    <w:p w:rsidR="001C5BBC" w:rsidRPr="002C33C9" w:rsidRDefault="001C5BBC" w:rsidP="002C33C9">
      <w:pPr>
        <w:pStyle w:val="FootnoteText"/>
        <w:spacing w:before="120"/>
        <w:rPr>
          <w:rFonts w:cstheme="minorHAnsi"/>
        </w:rPr>
      </w:pPr>
      <w:r w:rsidRPr="002C33C9">
        <w:rPr>
          <w:rStyle w:val="FootnoteReference"/>
          <w:rFonts w:cstheme="minorHAnsi"/>
        </w:rPr>
        <w:footnoteRef/>
      </w:r>
      <w:r w:rsidRPr="002C33C9">
        <w:rPr>
          <w:rFonts w:cstheme="minorHAnsi"/>
        </w:rPr>
        <w:t xml:space="preserve"> </w:t>
      </w:r>
      <w:r w:rsidRPr="002C33C9">
        <w:rPr>
          <w:rFonts w:cstheme="minorHAnsi"/>
          <w:b/>
          <w:bCs/>
          <w:sz w:val="24"/>
          <w:szCs w:val="24"/>
        </w:rPr>
        <w:t>Te’lif yılı 1930</w:t>
      </w:r>
    </w:p>
  </w:footnote>
  <w:footnote w:id="4">
    <w:p w:rsidR="001C5BBC" w:rsidRPr="002C33C9" w:rsidRDefault="001C5BBC" w:rsidP="002C33C9">
      <w:pPr>
        <w:pStyle w:val="FootnoteText"/>
        <w:spacing w:before="120"/>
        <w:jc w:val="both"/>
        <w:rPr>
          <w:rFonts w:cstheme="minorHAnsi"/>
          <w:b/>
          <w:bCs/>
          <w:sz w:val="24"/>
          <w:szCs w:val="24"/>
        </w:rPr>
      </w:pPr>
      <w:r w:rsidRPr="002C33C9">
        <w:rPr>
          <w:rStyle w:val="FootnoteReference"/>
          <w:rFonts w:cstheme="minorHAnsi"/>
          <w:sz w:val="24"/>
          <w:szCs w:val="24"/>
          <w:vertAlign w:val="baseline"/>
        </w:rPr>
        <w:footnoteRef/>
      </w:r>
      <w:r w:rsidRPr="002C33C9">
        <w:rPr>
          <w:rFonts w:cstheme="minorHAnsi"/>
          <w:b/>
          <w:bCs/>
          <w:sz w:val="24"/>
          <w:szCs w:val="24"/>
        </w:rPr>
        <w:t xml:space="preserve"> Bir Nur talebesinin üstün sıfatları arasında olan </w:t>
      </w:r>
      <w:r w:rsidRPr="002C33C9">
        <w:rPr>
          <w:rFonts w:cstheme="minorHAnsi"/>
          <w:b/>
          <w:bCs/>
          <w:sz w:val="24"/>
          <w:szCs w:val="24"/>
          <w:u w:val="single"/>
        </w:rPr>
        <w:t>gayret</w:t>
      </w:r>
      <w:r w:rsidRPr="002C33C9">
        <w:rPr>
          <w:rFonts w:cstheme="minorHAnsi"/>
          <w:b/>
          <w:bCs/>
          <w:sz w:val="24"/>
          <w:szCs w:val="24"/>
        </w:rPr>
        <w:t xml:space="preserve"> meselesi hakkında Risale-i Nur’dan bazı parçalar: </w:t>
      </w:r>
    </w:p>
    <w:p w:rsidR="001C5BBC" w:rsidRPr="002C33C9" w:rsidRDefault="001C5BBC" w:rsidP="002C33C9">
      <w:pPr>
        <w:pStyle w:val="FootnoteText"/>
        <w:spacing w:before="120"/>
        <w:jc w:val="both"/>
        <w:rPr>
          <w:rFonts w:cstheme="minorHAnsi"/>
          <w:sz w:val="24"/>
          <w:szCs w:val="24"/>
        </w:rPr>
      </w:pPr>
      <w:r w:rsidRPr="002C33C9">
        <w:rPr>
          <w:rFonts w:cstheme="minorHAnsi"/>
          <w:sz w:val="24"/>
          <w:szCs w:val="24"/>
        </w:rPr>
        <w:t>“Hulusi Bey ve Sabri Efendi'nin mektublarında Risale-i Nur hakkındaki fıkralarının, bir mektub suretinde Risale-i Nur eczaları içinde idhal edilmesinin beş sebebi var:</w:t>
      </w:r>
    </w:p>
    <w:p w:rsidR="001C5BBC" w:rsidRPr="002C33C9" w:rsidRDefault="001C5BBC" w:rsidP="002C33C9">
      <w:pPr>
        <w:pStyle w:val="FootnoteText"/>
        <w:spacing w:before="120"/>
        <w:jc w:val="both"/>
        <w:rPr>
          <w:rFonts w:cstheme="minorHAnsi"/>
          <w:sz w:val="24"/>
          <w:szCs w:val="24"/>
        </w:rPr>
      </w:pPr>
      <w:r w:rsidRPr="002C33C9">
        <w:rPr>
          <w:rFonts w:cstheme="minorHAnsi"/>
          <w:b/>
          <w:bCs/>
          <w:sz w:val="24"/>
          <w:szCs w:val="24"/>
        </w:rPr>
        <w:t>Birincisi:</w:t>
      </w:r>
      <w:r w:rsidRPr="002C33C9">
        <w:rPr>
          <w:rFonts w:cstheme="minorHAnsi"/>
          <w:sz w:val="24"/>
          <w:szCs w:val="24"/>
        </w:rPr>
        <w:t xml:space="preserve"> Hulusi ise, âhirdeki Sözler'in ve ekser Mektubat'ın yazılmasına onun </w:t>
      </w:r>
      <w:r w:rsidRPr="002C33C9">
        <w:rPr>
          <w:rFonts w:cstheme="minorHAnsi"/>
          <w:b/>
          <w:bCs/>
          <w:sz w:val="24"/>
          <w:szCs w:val="24"/>
          <w:u w:val="single"/>
        </w:rPr>
        <w:t xml:space="preserve">gayreti </w:t>
      </w:r>
      <w:r w:rsidRPr="002C33C9">
        <w:rPr>
          <w:rFonts w:cstheme="minorHAnsi"/>
          <w:sz w:val="24"/>
          <w:szCs w:val="24"/>
        </w:rPr>
        <w:t xml:space="preserve">ve </w:t>
      </w:r>
      <w:r w:rsidRPr="002C33C9">
        <w:rPr>
          <w:rFonts w:cstheme="minorHAnsi"/>
          <w:b/>
          <w:bCs/>
          <w:sz w:val="24"/>
          <w:szCs w:val="24"/>
          <w:u w:val="single"/>
        </w:rPr>
        <w:t>ciddiyeti</w:t>
      </w:r>
      <w:r w:rsidRPr="002C33C9">
        <w:rPr>
          <w:rFonts w:cstheme="minorHAnsi"/>
          <w:sz w:val="24"/>
          <w:szCs w:val="24"/>
        </w:rPr>
        <w:t xml:space="preserve"> en mühim sebeb olması... Ve Sabri'nin dahi Ondokuzuncu Mektub gibi bir sülüs-ü Mektubat'ın yazılmasına sebeb, </w:t>
      </w:r>
      <w:r w:rsidRPr="002C33C9">
        <w:rPr>
          <w:rFonts w:cstheme="minorHAnsi"/>
          <w:b/>
          <w:bCs/>
          <w:sz w:val="24"/>
          <w:szCs w:val="24"/>
          <w:u w:val="single"/>
        </w:rPr>
        <w:t>onun samimî ve ciddî iştiyakı</w:t>
      </w:r>
      <w:r w:rsidRPr="002C33C9">
        <w:rPr>
          <w:rFonts w:cstheme="minorHAnsi"/>
          <w:sz w:val="24"/>
          <w:szCs w:val="24"/>
        </w:rPr>
        <w:t xml:space="preserve"> olmasıdır.</w:t>
      </w:r>
    </w:p>
    <w:p w:rsidR="001C5BBC" w:rsidRPr="002C33C9" w:rsidRDefault="001C5BBC" w:rsidP="002C33C9">
      <w:pPr>
        <w:pStyle w:val="FootnoteText"/>
        <w:spacing w:before="120"/>
        <w:jc w:val="both"/>
        <w:rPr>
          <w:rFonts w:cstheme="minorHAnsi"/>
          <w:sz w:val="24"/>
          <w:szCs w:val="24"/>
        </w:rPr>
      </w:pPr>
      <w:r w:rsidRPr="002C33C9">
        <w:rPr>
          <w:rFonts w:cstheme="minorHAnsi"/>
          <w:b/>
          <w:bCs/>
          <w:sz w:val="24"/>
          <w:szCs w:val="24"/>
        </w:rPr>
        <w:t>İkinci Sebeb</w:t>
      </w:r>
      <w:r w:rsidRPr="002C33C9">
        <w:rPr>
          <w:rFonts w:cstheme="minorHAnsi"/>
          <w:sz w:val="24"/>
          <w:szCs w:val="24"/>
        </w:rPr>
        <w:t xml:space="preserve">: Bu iki zât bilmiyorlardı ki; bir vakit şu fıkralar neşredilecek. Bilmedikleri için gayet </w:t>
      </w:r>
      <w:r w:rsidRPr="002C33C9">
        <w:rPr>
          <w:rFonts w:cstheme="minorHAnsi"/>
          <w:b/>
          <w:bCs/>
          <w:sz w:val="24"/>
          <w:szCs w:val="24"/>
          <w:u w:val="single"/>
        </w:rPr>
        <w:t>samimî</w:t>
      </w:r>
      <w:r w:rsidRPr="002C33C9">
        <w:rPr>
          <w:rFonts w:cstheme="minorHAnsi"/>
          <w:sz w:val="24"/>
          <w:szCs w:val="24"/>
        </w:rPr>
        <w:t xml:space="preserve">, </w:t>
      </w:r>
      <w:r w:rsidRPr="002C33C9">
        <w:rPr>
          <w:rFonts w:cstheme="minorHAnsi"/>
          <w:b/>
          <w:bCs/>
          <w:sz w:val="24"/>
          <w:szCs w:val="24"/>
          <w:u w:val="single"/>
        </w:rPr>
        <w:t>tasannu'suz</w:t>
      </w:r>
      <w:r w:rsidRPr="002C33C9">
        <w:rPr>
          <w:rFonts w:cstheme="minorHAnsi"/>
          <w:sz w:val="24"/>
          <w:szCs w:val="24"/>
        </w:rPr>
        <w:t xml:space="preserve">, </w:t>
      </w:r>
      <w:r w:rsidRPr="002C33C9">
        <w:rPr>
          <w:rFonts w:cstheme="minorHAnsi"/>
          <w:b/>
          <w:bCs/>
          <w:sz w:val="24"/>
          <w:szCs w:val="24"/>
          <w:u w:val="single"/>
        </w:rPr>
        <w:t>hâlisane</w:t>
      </w:r>
      <w:r w:rsidRPr="002C33C9">
        <w:rPr>
          <w:rFonts w:cstheme="minorHAnsi"/>
          <w:sz w:val="24"/>
          <w:szCs w:val="24"/>
        </w:rPr>
        <w:t xml:space="preserve"> ve derece-i zevklerini ve o hakaika karşı şevklerini ifade etmek için, hususî bir surette yazmışlar. Onun için o takdiratları takriz nev'inden değil, doğrudan doğruya mübalağasız bir surette, gördükleri ve zevkettikleri hakikatı ifade etmeleridir.</w:t>
      </w:r>
    </w:p>
    <w:p w:rsidR="001C5BBC" w:rsidRPr="002C33C9" w:rsidRDefault="001C5BBC" w:rsidP="002C33C9">
      <w:pPr>
        <w:pStyle w:val="FootnoteText"/>
        <w:spacing w:before="120"/>
        <w:jc w:val="both"/>
        <w:rPr>
          <w:rFonts w:cstheme="minorHAnsi"/>
          <w:sz w:val="24"/>
          <w:szCs w:val="24"/>
        </w:rPr>
      </w:pPr>
      <w:r w:rsidRPr="002C33C9">
        <w:rPr>
          <w:rFonts w:cstheme="minorHAnsi"/>
          <w:b/>
          <w:bCs/>
          <w:sz w:val="24"/>
          <w:szCs w:val="24"/>
        </w:rPr>
        <w:t>Üçüncü Sebeb</w:t>
      </w:r>
      <w:r w:rsidRPr="002C33C9">
        <w:rPr>
          <w:rFonts w:cstheme="minorHAnsi"/>
          <w:sz w:val="24"/>
          <w:szCs w:val="24"/>
        </w:rPr>
        <w:t>: Bu iki zât hakikî talebelerimden ve ciddî arkadaşlarımdan... Ve hizmet-i Kur'an'da arkadaşlarım içinde talebelik ve kardeşlik ve arkadaşlığın üç hâssası var ki, bu iki zât üçünde de birinciliği kazanmışlar.</w:t>
      </w:r>
    </w:p>
    <w:p w:rsidR="001C5BBC" w:rsidRPr="002C33C9" w:rsidRDefault="001C5BBC" w:rsidP="002C33C9">
      <w:pPr>
        <w:pStyle w:val="FootnoteText"/>
        <w:spacing w:before="120"/>
        <w:jc w:val="both"/>
        <w:rPr>
          <w:rFonts w:cstheme="minorHAnsi"/>
          <w:sz w:val="24"/>
          <w:szCs w:val="24"/>
        </w:rPr>
      </w:pPr>
      <w:r w:rsidRPr="002C33C9">
        <w:rPr>
          <w:rFonts w:cstheme="minorHAnsi"/>
          <w:sz w:val="24"/>
          <w:szCs w:val="24"/>
        </w:rPr>
        <w:t xml:space="preserve">Birinci Hâssa: Bana mensub her şeye malları gibi tesahub ediyorlar. Bir Söz yazılsa, </w:t>
      </w:r>
      <w:r w:rsidRPr="002C33C9">
        <w:rPr>
          <w:rFonts w:cstheme="minorHAnsi"/>
          <w:sz w:val="24"/>
          <w:szCs w:val="24"/>
          <w:u w:val="single"/>
        </w:rPr>
        <w:t xml:space="preserve">kendileri yazmış ve te'lif etmiş gibi </w:t>
      </w:r>
      <w:r w:rsidRPr="002C33C9">
        <w:rPr>
          <w:rFonts w:cstheme="minorHAnsi"/>
          <w:sz w:val="24"/>
          <w:szCs w:val="24"/>
        </w:rPr>
        <w:t>zevk alıyorlar, Allah'a şükrediyorlar. Âdeta cesedleri muhtelif, ruhları bir hükmünde hakikî manevî vereselerdir.</w:t>
      </w:r>
    </w:p>
    <w:p w:rsidR="001C5BBC" w:rsidRPr="002C33C9" w:rsidRDefault="001C5BBC" w:rsidP="002C33C9">
      <w:pPr>
        <w:pStyle w:val="FootnoteText"/>
        <w:spacing w:before="120"/>
        <w:jc w:val="both"/>
        <w:rPr>
          <w:rFonts w:cstheme="minorHAnsi"/>
          <w:sz w:val="24"/>
          <w:szCs w:val="24"/>
        </w:rPr>
      </w:pPr>
      <w:r w:rsidRPr="002C33C9">
        <w:rPr>
          <w:rFonts w:cstheme="minorHAnsi"/>
          <w:sz w:val="24"/>
          <w:szCs w:val="24"/>
        </w:rPr>
        <w:t>İkinci Hâssa</w:t>
      </w:r>
      <w:r w:rsidRPr="002C33C9">
        <w:rPr>
          <w:rFonts w:cstheme="minorHAnsi"/>
          <w:b/>
          <w:bCs/>
          <w:sz w:val="24"/>
          <w:szCs w:val="24"/>
        </w:rPr>
        <w:t>:</w:t>
      </w:r>
      <w:r w:rsidR="002C33C9" w:rsidRPr="002C33C9">
        <w:rPr>
          <w:rFonts w:cstheme="minorHAnsi"/>
          <w:b/>
          <w:bCs/>
          <w:sz w:val="24"/>
          <w:szCs w:val="24"/>
        </w:rPr>
        <w:t xml:space="preserve"> </w:t>
      </w:r>
      <w:r w:rsidRPr="002C33C9">
        <w:rPr>
          <w:rFonts w:cstheme="minorHAnsi"/>
          <w:sz w:val="24"/>
          <w:szCs w:val="24"/>
          <w:u w:val="single"/>
        </w:rPr>
        <w:t>Bütün makasıd-ı hayatiye içinde en büyük, en mühim maksadları, o nurlu Sözler vasıtasıyla Kur'an'a hizmet biliyorlar.</w:t>
      </w:r>
      <w:r w:rsidRPr="002C33C9">
        <w:rPr>
          <w:rFonts w:cstheme="minorHAnsi"/>
          <w:sz w:val="24"/>
          <w:szCs w:val="24"/>
        </w:rPr>
        <w:t xml:space="preserve"> Dünya hayatının netice-i hakikiyesinin ve dünyaya gelmekteki vazife-i fıtriyelerinin en mühimmi, hakaik-i imaniyeye hizmet olduğunu telakkileridir.</w:t>
      </w:r>
    </w:p>
    <w:p w:rsidR="001C5BBC" w:rsidRPr="002C33C9" w:rsidRDefault="001C5BBC" w:rsidP="002C33C9">
      <w:pPr>
        <w:pStyle w:val="FootnoteText"/>
        <w:spacing w:before="120"/>
        <w:jc w:val="both"/>
        <w:rPr>
          <w:rFonts w:cstheme="minorHAnsi"/>
          <w:b/>
          <w:bCs/>
          <w:sz w:val="24"/>
          <w:szCs w:val="24"/>
        </w:rPr>
      </w:pPr>
      <w:r w:rsidRPr="002C33C9">
        <w:rPr>
          <w:rFonts w:cstheme="minorHAnsi"/>
          <w:sz w:val="24"/>
          <w:szCs w:val="24"/>
        </w:rPr>
        <w:t>Üçüncü Hâssa</w:t>
      </w:r>
      <w:r w:rsidRPr="002C33C9">
        <w:rPr>
          <w:rFonts w:cstheme="minorHAnsi"/>
          <w:b/>
          <w:bCs/>
          <w:sz w:val="24"/>
          <w:szCs w:val="24"/>
        </w:rPr>
        <w:t>:</w:t>
      </w:r>
      <w:r w:rsidRPr="002C33C9">
        <w:rPr>
          <w:rFonts w:cstheme="minorHAnsi"/>
          <w:sz w:val="24"/>
          <w:szCs w:val="24"/>
        </w:rPr>
        <w:t xml:space="preserve"> Ben kendi nefsimde tecrübe ettiğim ve eczahane-i mukaddese-i Kur'aniyeden aldığım ilâçları, onlar da kendi yaralarını hissedip o ilâçları merhem suretinde tecrübe ediyorlar. Aynı hissiyatımla mütehassis oluyorlar. </w:t>
      </w:r>
      <w:r w:rsidRPr="002C33C9">
        <w:rPr>
          <w:rFonts w:cstheme="minorHAnsi"/>
          <w:sz w:val="24"/>
          <w:szCs w:val="24"/>
          <w:u w:val="single"/>
        </w:rPr>
        <w:t>Ve ehl-i imanın imanlarını muhafaza etmek gayreti,</w:t>
      </w:r>
      <w:r w:rsidRPr="002C33C9">
        <w:rPr>
          <w:rFonts w:cstheme="minorHAnsi"/>
          <w:sz w:val="24"/>
          <w:szCs w:val="24"/>
        </w:rPr>
        <w:t xml:space="preserve"> en yüksek derecede taşımaları ve ehl-i imanın kalbine gelen şübehat ve evhamdan hasıl olan yaraları tedavi etmek iştiyakı, yüksek bir derece-i şefkatte hissetmeleridir</w:t>
      </w:r>
      <w:r w:rsidRPr="002C33C9">
        <w:rPr>
          <w:rFonts w:cstheme="minorHAnsi"/>
          <w:b/>
          <w:bCs/>
          <w:sz w:val="24"/>
          <w:szCs w:val="24"/>
        </w:rPr>
        <w:t>.” Barla Lahikası (21 - 22)</w:t>
      </w:r>
    </w:p>
    <w:p w:rsidR="001C5BBC" w:rsidRPr="002C33C9" w:rsidRDefault="001C5BBC" w:rsidP="002C33C9">
      <w:pPr>
        <w:pStyle w:val="FootnoteText"/>
        <w:spacing w:before="120"/>
        <w:jc w:val="both"/>
        <w:rPr>
          <w:rFonts w:cstheme="minorHAnsi"/>
          <w:sz w:val="24"/>
          <w:szCs w:val="24"/>
        </w:rPr>
      </w:pPr>
      <w:r w:rsidRPr="002C33C9">
        <w:rPr>
          <w:rFonts w:cstheme="minorHAnsi"/>
          <w:sz w:val="24"/>
          <w:szCs w:val="24"/>
        </w:rPr>
        <w:t>“Aziz, sıddık, gayyur kardeşim!</w:t>
      </w:r>
    </w:p>
    <w:p w:rsidR="001C5BBC" w:rsidRPr="002C33C9" w:rsidRDefault="001C5BBC" w:rsidP="002C33C9">
      <w:pPr>
        <w:pStyle w:val="FootnoteText"/>
        <w:spacing w:before="120"/>
        <w:jc w:val="both"/>
        <w:rPr>
          <w:rFonts w:cstheme="minorHAnsi"/>
          <w:b/>
          <w:bCs/>
          <w:sz w:val="24"/>
          <w:szCs w:val="24"/>
        </w:rPr>
      </w:pPr>
      <w:r w:rsidRPr="002C33C9">
        <w:rPr>
          <w:rFonts w:cstheme="minorHAnsi"/>
          <w:sz w:val="24"/>
          <w:szCs w:val="24"/>
        </w:rPr>
        <w:t xml:space="preserve">Süleyman Efendi'den anladım ki, bazı hususî müşkilâta maruz oluyorsun. Sizin gibi metin insanlara </w:t>
      </w:r>
      <w:r w:rsidRPr="002C33C9">
        <w:rPr>
          <w:rFonts w:cstheme="minorHAnsi"/>
          <w:b/>
          <w:bCs/>
          <w:sz w:val="24"/>
          <w:szCs w:val="24"/>
          <w:u w:val="single"/>
        </w:rPr>
        <w:t>sabır</w:t>
      </w:r>
      <w:r w:rsidRPr="002C33C9">
        <w:rPr>
          <w:rFonts w:cstheme="minorHAnsi"/>
          <w:sz w:val="24"/>
          <w:szCs w:val="24"/>
        </w:rPr>
        <w:t xml:space="preserve"> tavsiyesi zâiddir. Hizmetin kudsiyeti ve </w:t>
      </w:r>
      <w:r w:rsidRPr="002C33C9">
        <w:rPr>
          <w:rFonts w:cstheme="minorHAnsi"/>
          <w:b/>
          <w:bCs/>
          <w:sz w:val="24"/>
          <w:szCs w:val="24"/>
          <w:u w:val="single"/>
        </w:rPr>
        <w:t>o hizmetteki zevk ve gayretindeki şevk</w:t>
      </w:r>
      <w:r w:rsidRPr="002C33C9">
        <w:rPr>
          <w:rFonts w:cstheme="minorHAnsi"/>
          <w:sz w:val="24"/>
          <w:szCs w:val="24"/>
        </w:rPr>
        <w:t xml:space="preserve">, o acı hususî müşkilâta karşı gelir ve galebe eder tahmin ediyorum. Mümkün olduğu kadar aldırmamalısın. Kıymetdar, kusursuz bir malın dükkâncısı müşterilere yalvarmaya muhtaç değil.Müşterinin aklı varsa o yalvarsın. </w:t>
      </w:r>
      <w:r w:rsidRPr="002C33C9">
        <w:rPr>
          <w:rFonts w:cstheme="minorHAnsi"/>
          <w:color w:val="FF0000"/>
          <w:sz w:val="28"/>
          <w:szCs w:val="28"/>
          <w:rtl/>
        </w:rPr>
        <w:t>خَيْرُ اْلاُمُورِ اَحْمَزُهَا</w:t>
      </w:r>
      <w:r w:rsidRPr="002C33C9">
        <w:rPr>
          <w:rFonts w:cstheme="minorHAnsi"/>
          <w:sz w:val="24"/>
          <w:szCs w:val="24"/>
        </w:rPr>
        <w:t xml:space="preserve">sırrınca azîm hayırların müşkilâtı çok oluyor. </w:t>
      </w:r>
      <w:r w:rsidRPr="002C33C9">
        <w:rPr>
          <w:rFonts w:cstheme="minorHAnsi"/>
          <w:b/>
          <w:bCs/>
          <w:sz w:val="24"/>
          <w:szCs w:val="24"/>
          <w:u w:val="single"/>
        </w:rPr>
        <w:t>Müşkilât çoğaldıkça ehl-i himmet fütur değil, gayret ve sebatını ziyadeleştirir</w:t>
      </w:r>
      <w:r w:rsidRPr="002C33C9">
        <w:rPr>
          <w:rFonts w:cstheme="minorHAnsi"/>
          <w:b/>
          <w:bCs/>
          <w:sz w:val="24"/>
          <w:szCs w:val="24"/>
        </w:rPr>
        <w:t>.</w:t>
      </w:r>
      <w:r w:rsidRPr="002C33C9">
        <w:rPr>
          <w:rFonts w:cstheme="minorHAnsi"/>
          <w:sz w:val="24"/>
          <w:szCs w:val="24"/>
        </w:rPr>
        <w:t xml:space="preserve"> İnşâallah siz de öyle </w:t>
      </w:r>
      <w:r w:rsidRPr="002C33C9">
        <w:rPr>
          <w:rFonts w:cstheme="minorHAnsi"/>
          <w:b/>
          <w:bCs/>
          <w:sz w:val="24"/>
          <w:szCs w:val="24"/>
          <w:u w:val="single"/>
        </w:rPr>
        <w:t>metin</w:t>
      </w:r>
      <w:r w:rsidRPr="002C33C9">
        <w:rPr>
          <w:rFonts w:cstheme="minorHAnsi"/>
          <w:sz w:val="24"/>
          <w:szCs w:val="24"/>
        </w:rPr>
        <w:t xml:space="preserve"> ve </w:t>
      </w:r>
      <w:r w:rsidRPr="002C33C9">
        <w:rPr>
          <w:rFonts w:cstheme="minorHAnsi"/>
          <w:b/>
          <w:bCs/>
          <w:sz w:val="24"/>
          <w:szCs w:val="24"/>
          <w:u w:val="single"/>
        </w:rPr>
        <w:t>sebatkârlardansınız.</w:t>
      </w:r>
      <w:r w:rsidRPr="002C33C9">
        <w:rPr>
          <w:rFonts w:cstheme="minorHAnsi"/>
          <w:sz w:val="24"/>
          <w:szCs w:val="24"/>
        </w:rPr>
        <w:t xml:space="preserve">” </w:t>
      </w:r>
      <w:r w:rsidRPr="002C33C9">
        <w:rPr>
          <w:rFonts w:cstheme="minorHAnsi"/>
          <w:b/>
          <w:bCs/>
          <w:sz w:val="24"/>
          <w:szCs w:val="24"/>
        </w:rPr>
        <w:t>Barla Lahikası (330)</w:t>
      </w:r>
    </w:p>
    <w:p w:rsidR="001C5BBC" w:rsidRPr="002C33C9" w:rsidRDefault="001C5BBC" w:rsidP="002C33C9">
      <w:pPr>
        <w:pStyle w:val="FootnoteText"/>
        <w:spacing w:before="120"/>
        <w:jc w:val="both"/>
        <w:rPr>
          <w:rFonts w:cstheme="minorHAnsi"/>
          <w:b/>
          <w:bCs/>
          <w:sz w:val="24"/>
          <w:szCs w:val="24"/>
        </w:rPr>
      </w:pPr>
      <w:r w:rsidRPr="002C33C9">
        <w:rPr>
          <w:rFonts w:cstheme="minorHAnsi"/>
          <w:sz w:val="24"/>
          <w:szCs w:val="24"/>
        </w:rPr>
        <w:t xml:space="preserve">“İşimize sekte ve hizmetimize fütur vermek için, onların tenbelliklerinden ve tenperverliklerinden ve vazifedarlıklarından istifade ederler. Onlar, öyle desiselerle onları hizmet-i Kur'aniyeden alıkoyuyorlar ki; haberleri olmadan bir kısmına fazla iş buluyorlar, tâ ki hizmet-i Kur'aniyeye vakit bulmasın. Bir kısmına da, dünyanın cazibedar şeylerini gösteriyorlar ki; hevesi uyanıp, hizmete karşı bir gaflet gelsin ve hâkeza...” </w:t>
      </w:r>
      <w:r w:rsidRPr="002C33C9">
        <w:rPr>
          <w:rFonts w:cstheme="minorHAnsi"/>
          <w:b/>
          <w:bCs/>
          <w:sz w:val="24"/>
          <w:szCs w:val="24"/>
        </w:rPr>
        <w:t>Mektubat (426 - 427)</w:t>
      </w:r>
    </w:p>
    <w:p w:rsidR="001C5BBC" w:rsidRPr="002C33C9" w:rsidRDefault="001C5BBC" w:rsidP="002C33C9">
      <w:pPr>
        <w:pStyle w:val="FootnoteText"/>
        <w:spacing w:before="120"/>
        <w:jc w:val="both"/>
        <w:rPr>
          <w:rFonts w:cstheme="minorHAnsi"/>
          <w:b/>
          <w:bCs/>
          <w:sz w:val="24"/>
          <w:szCs w:val="24"/>
        </w:rPr>
      </w:pPr>
      <w:r w:rsidRPr="002C33C9">
        <w:rPr>
          <w:rFonts w:cstheme="minorHAnsi"/>
          <w:sz w:val="24"/>
          <w:szCs w:val="24"/>
        </w:rPr>
        <w:t>“Güya dest-i kudret, celal ile o asrı çalkaladı, şiddetle tahrik edip çevirdi</w:t>
      </w:r>
      <w:r w:rsidRPr="002C33C9">
        <w:rPr>
          <w:rFonts w:cstheme="minorHAnsi"/>
          <w:b/>
          <w:bCs/>
          <w:sz w:val="24"/>
          <w:szCs w:val="24"/>
          <w:u w:val="single"/>
        </w:rPr>
        <w:t>, ehl-i himmeti gayrete getirip elektriklendirdi.</w:t>
      </w:r>
      <w:r w:rsidRPr="002C33C9">
        <w:rPr>
          <w:rFonts w:cstheme="minorHAnsi"/>
          <w:sz w:val="24"/>
          <w:szCs w:val="24"/>
        </w:rPr>
        <w:t xml:space="preserve"> O hareketten gelen bir kuvve-i anilmerkeziye ile pek çok münevver müçtehidleri ve nuranî muhaddisleri, kudsî hâfızları, asfiyaları, aktabları âlem-i İslâmın aktarına uçurdu, hicret ettirdi. Şarktan garba kadar ehl-i İslâmı heyecana getirip, Kur'anın hazinelerinden istifade için gözlerini açtırdı...” </w:t>
      </w:r>
      <w:r w:rsidRPr="002C33C9">
        <w:rPr>
          <w:rFonts w:cstheme="minorHAnsi"/>
          <w:b/>
          <w:bCs/>
          <w:sz w:val="24"/>
          <w:szCs w:val="24"/>
        </w:rPr>
        <w:t>Mektubat (101)</w:t>
      </w:r>
    </w:p>
    <w:p w:rsidR="001C5BBC" w:rsidRPr="002C33C9" w:rsidRDefault="001C5BBC" w:rsidP="002C33C9">
      <w:pPr>
        <w:pStyle w:val="FootnoteText"/>
        <w:spacing w:before="120"/>
        <w:jc w:val="both"/>
        <w:rPr>
          <w:rFonts w:cstheme="minorHAnsi"/>
          <w:b/>
          <w:bCs/>
          <w:sz w:val="24"/>
          <w:szCs w:val="24"/>
        </w:rPr>
      </w:pPr>
      <w:r w:rsidRPr="002C33C9">
        <w:rPr>
          <w:rFonts w:cstheme="minorHAnsi"/>
          <w:sz w:val="24"/>
          <w:szCs w:val="24"/>
        </w:rPr>
        <w:t xml:space="preserve">“..tahdis-i nimet suretinde derim ki: Bütün onların bu tazyikat ve istibdadları; envâr-ı Kur'aniyeyi ışıklandıran </w:t>
      </w:r>
      <w:r w:rsidRPr="002C33C9">
        <w:rPr>
          <w:rFonts w:cstheme="minorHAnsi"/>
          <w:b/>
          <w:bCs/>
          <w:sz w:val="24"/>
          <w:szCs w:val="24"/>
          <w:u w:val="single"/>
        </w:rPr>
        <w:t>gayret</w:t>
      </w:r>
      <w:r w:rsidRPr="002C33C9">
        <w:rPr>
          <w:rFonts w:cstheme="minorHAnsi"/>
          <w:sz w:val="24"/>
          <w:szCs w:val="24"/>
        </w:rPr>
        <w:t xml:space="preserve"> ve </w:t>
      </w:r>
      <w:r w:rsidRPr="002C33C9">
        <w:rPr>
          <w:rFonts w:cstheme="minorHAnsi"/>
          <w:b/>
          <w:bCs/>
          <w:sz w:val="24"/>
          <w:szCs w:val="24"/>
          <w:u w:val="single"/>
        </w:rPr>
        <w:t>himmet</w:t>
      </w:r>
      <w:r w:rsidRPr="002C33C9">
        <w:rPr>
          <w:rFonts w:cstheme="minorHAnsi"/>
          <w:sz w:val="24"/>
          <w:szCs w:val="24"/>
        </w:rPr>
        <w:t xml:space="preserve"> ateşine, odun parçaları hükmüne geçiyor; iş'al ediyor, parlatıyor. Ve o tazyikleri gören ve </w:t>
      </w:r>
      <w:r w:rsidRPr="002C33C9">
        <w:rPr>
          <w:rFonts w:cstheme="minorHAnsi"/>
          <w:b/>
          <w:bCs/>
          <w:sz w:val="24"/>
          <w:szCs w:val="24"/>
          <w:u w:val="single"/>
        </w:rPr>
        <w:t>gayretin hararetiyle inbisat eden o envâr-ı Kur'aniye</w:t>
      </w:r>
      <w:r w:rsidRPr="002C33C9">
        <w:rPr>
          <w:rFonts w:cstheme="minorHAnsi"/>
          <w:b/>
          <w:bCs/>
          <w:sz w:val="24"/>
          <w:szCs w:val="24"/>
        </w:rPr>
        <w:t xml:space="preserve">; </w:t>
      </w:r>
      <w:r w:rsidRPr="002C33C9">
        <w:rPr>
          <w:rFonts w:cstheme="minorHAnsi"/>
          <w:sz w:val="24"/>
          <w:szCs w:val="24"/>
        </w:rPr>
        <w:t xml:space="preserve">Barla yerine bu vilayeti, belki ekser memleketi bir medrese hükmüne getirdi. Onlar, beni bir köyde mahpus zannediyor. Zındıkların rağmına olarak, bilakis Barla kürsî-i ders olup, Isparta gibi çok yerler medrese hükmüne geçti... </w:t>
      </w:r>
      <w:r w:rsidRPr="002C33C9">
        <w:rPr>
          <w:rFonts w:cstheme="minorHAnsi"/>
          <w:color w:val="FF0000"/>
          <w:sz w:val="28"/>
          <w:szCs w:val="28"/>
          <w:rtl/>
        </w:rPr>
        <w:t>اَلْحَمْدُ لِلّٰهِ هذَا مِنْ فَضْلِ رَبِّى</w:t>
      </w:r>
      <w:r w:rsidRPr="002C33C9">
        <w:rPr>
          <w:rFonts w:cstheme="minorHAnsi"/>
          <w:sz w:val="24"/>
          <w:szCs w:val="24"/>
        </w:rPr>
        <w:t xml:space="preserve"> ” </w:t>
      </w:r>
      <w:r w:rsidRPr="002C33C9">
        <w:rPr>
          <w:rFonts w:cstheme="minorHAnsi"/>
          <w:b/>
          <w:bCs/>
          <w:sz w:val="24"/>
          <w:szCs w:val="24"/>
        </w:rPr>
        <w:t>Mektubat (363)</w:t>
      </w:r>
    </w:p>
    <w:p w:rsidR="001C5BBC" w:rsidRPr="002C33C9" w:rsidRDefault="001C5BBC" w:rsidP="002C33C9">
      <w:pPr>
        <w:pStyle w:val="FootnoteText"/>
        <w:spacing w:before="120"/>
        <w:jc w:val="both"/>
        <w:rPr>
          <w:rFonts w:cstheme="minorHAnsi"/>
          <w:sz w:val="24"/>
          <w:szCs w:val="24"/>
        </w:rPr>
      </w:pPr>
      <w:r w:rsidRPr="002C33C9">
        <w:rPr>
          <w:rFonts w:cstheme="minorHAnsi"/>
          <w:sz w:val="24"/>
          <w:szCs w:val="24"/>
        </w:rPr>
        <w:t xml:space="preserve">“Sâniyen: Hacı Hâfız'ın Sav Köyü'nün kahraman talebelerinin fevkalâde hizmetleri, oralarda </w:t>
      </w:r>
      <w:r w:rsidRPr="002C33C9">
        <w:rPr>
          <w:rFonts w:cstheme="minorHAnsi"/>
          <w:b/>
          <w:bCs/>
          <w:sz w:val="24"/>
          <w:szCs w:val="24"/>
          <w:u w:val="single"/>
        </w:rPr>
        <w:t>sebeb-i teşvik</w:t>
      </w:r>
      <w:r w:rsidRPr="002C33C9">
        <w:rPr>
          <w:rFonts w:cstheme="minorHAnsi"/>
          <w:sz w:val="24"/>
          <w:szCs w:val="24"/>
        </w:rPr>
        <w:t xml:space="preserve"> ve </w:t>
      </w:r>
      <w:r w:rsidRPr="002C33C9">
        <w:rPr>
          <w:rFonts w:cstheme="minorHAnsi"/>
          <w:b/>
          <w:bCs/>
          <w:sz w:val="24"/>
          <w:szCs w:val="24"/>
          <w:u w:val="single"/>
        </w:rPr>
        <w:t>medar-ı gayret</w:t>
      </w:r>
      <w:r w:rsidRPr="002C33C9">
        <w:rPr>
          <w:rFonts w:cstheme="minorHAnsi"/>
          <w:sz w:val="24"/>
          <w:szCs w:val="24"/>
        </w:rPr>
        <w:t xml:space="preserve"> ve </w:t>
      </w:r>
      <w:r w:rsidRPr="002C33C9">
        <w:rPr>
          <w:rFonts w:cstheme="minorHAnsi"/>
          <w:b/>
          <w:bCs/>
          <w:sz w:val="24"/>
          <w:szCs w:val="24"/>
          <w:u w:val="single"/>
        </w:rPr>
        <w:t>nümune-i imtisal</w:t>
      </w:r>
      <w:r w:rsidRPr="002C33C9">
        <w:rPr>
          <w:rFonts w:cstheme="minorHAnsi"/>
          <w:sz w:val="24"/>
          <w:szCs w:val="24"/>
        </w:rPr>
        <w:t xml:space="preserve"> olduğu gibi, bu havalide dahi onların o hârikulâdesa'y ü gayretleri, fevkalâde hüsn-ü misal ve nümune-i gayret olarak ehemmiyetli bir intibah ve iştiyaka sebebiyet vermiş. Kahraman Hüsrev'in onlara dair mektubları, mübarek nushalar gibi, tenbellik, lâkaydlık hastalıklarına mübtela olanlara şifa olur, ellerde gezer.” </w:t>
      </w:r>
      <w:r w:rsidRPr="002C33C9">
        <w:rPr>
          <w:rFonts w:cstheme="minorHAnsi"/>
          <w:b/>
          <w:bCs/>
          <w:sz w:val="24"/>
          <w:szCs w:val="24"/>
        </w:rPr>
        <w:t>Kastamonu Lahikası (92)</w:t>
      </w:r>
    </w:p>
    <w:p w:rsidR="001C5BBC" w:rsidRPr="002C33C9" w:rsidRDefault="001C5BBC" w:rsidP="002C33C9">
      <w:pPr>
        <w:pStyle w:val="FootnoteText"/>
        <w:spacing w:before="120"/>
        <w:jc w:val="both"/>
        <w:rPr>
          <w:rFonts w:cstheme="minorHAnsi"/>
          <w:b/>
          <w:bCs/>
          <w:sz w:val="24"/>
          <w:szCs w:val="24"/>
        </w:rPr>
      </w:pPr>
      <w:r w:rsidRPr="002C33C9">
        <w:rPr>
          <w:rFonts w:cstheme="minorHAnsi"/>
          <w:sz w:val="24"/>
          <w:szCs w:val="24"/>
        </w:rPr>
        <w:t>“Hem de İslâmiyet milliyeti denilen mazi derelerinde ve hal sahralarında ve istikbal dağlarında hayme-nişin olan ve Salahaddin-i Eyyubî ve Celaleddin-i Harzemşah ve Sultan Selim ve Barbaros Hayreddin ve Rüstem-i Zâl gibi ecdadlarınızdan emsalleri gibi dâhî kahramanlar ile bir çadırda oturan bir aile gibi herkesi başkasının haysiyet ve şerefiyle şereflendiren ve hayat-ı ulviyenin</w:t>
      </w:r>
      <w:r w:rsidR="00986A2E">
        <w:rPr>
          <w:rFonts w:cstheme="minorHAnsi"/>
          <w:sz w:val="24"/>
          <w:szCs w:val="24"/>
        </w:rPr>
        <w:t xml:space="preserve"> </w:t>
      </w:r>
      <w:r w:rsidRPr="002C33C9">
        <w:rPr>
          <w:rFonts w:cstheme="minorHAnsi"/>
          <w:sz w:val="24"/>
          <w:szCs w:val="24"/>
        </w:rPr>
        <w:t xml:space="preserve">enmuzeci olan İslâmiyet milliyeti size emr-i kat'î ile emrediyor ki: Tâ her biriniz umum İslâmın ma'kes-i hayatı ve hâmi-i saadeti ve umum millet-i İslâmın ferdî bir misal-i müşahhası olunuz. Zira maksadın büyümesiyle himmet de büyür. Ve hamiyet-i İslâmiyenin galeyanı ile ahlâk da tekemmül ve teali eder.” </w:t>
      </w:r>
      <w:r w:rsidRPr="002C33C9">
        <w:rPr>
          <w:rFonts w:cstheme="minorHAnsi"/>
          <w:b/>
          <w:bCs/>
          <w:sz w:val="24"/>
          <w:szCs w:val="24"/>
        </w:rPr>
        <w:t>Divan-ı Harb-i Örfi (52 - 53)</w:t>
      </w:r>
    </w:p>
    <w:p w:rsidR="001C5BBC" w:rsidRPr="002C33C9" w:rsidRDefault="001C5BBC" w:rsidP="002C33C9">
      <w:pPr>
        <w:pStyle w:val="FootnoteText"/>
        <w:spacing w:before="120"/>
        <w:jc w:val="both"/>
        <w:rPr>
          <w:rFonts w:cstheme="minorHAnsi"/>
          <w:sz w:val="24"/>
          <w:szCs w:val="24"/>
        </w:rPr>
      </w:pPr>
      <w:r w:rsidRPr="002C33C9">
        <w:rPr>
          <w:rFonts w:cstheme="minorHAnsi"/>
          <w:sz w:val="24"/>
          <w:szCs w:val="24"/>
        </w:rPr>
        <w:t>“İngiliz Meclis-i Meb'usanında Müstemlekât Nâzırı, elinde Kur'an-ı Kerim'i göstererek söylediği bir nutukta:</w:t>
      </w:r>
    </w:p>
    <w:p w:rsidR="001C5BBC" w:rsidRPr="002C33C9" w:rsidRDefault="001C5BBC" w:rsidP="002C33C9">
      <w:pPr>
        <w:pStyle w:val="FootnoteText"/>
        <w:spacing w:before="120"/>
        <w:jc w:val="both"/>
        <w:rPr>
          <w:rFonts w:cstheme="minorHAnsi"/>
          <w:b/>
          <w:bCs/>
          <w:sz w:val="24"/>
          <w:szCs w:val="24"/>
        </w:rPr>
      </w:pPr>
      <w:r w:rsidRPr="002C33C9">
        <w:rPr>
          <w:rFonts w:cstheme="minorHAnsi"/>
          <w:b/>
          <w:bCs/>
          <w:sz w:val="24"/>
          <w:szCs w:val="24"/>
        </w:rPr>
        <w:t>Bu Kur'an, İslâmların elinde bulundukça biz onlara hâkim olamayız. Ne yapıp yapmalıyız, bu Kur'anı onların elinden kaldırmalıyız; yahut Müslümanları Kur'andan soğutmalıyız, diye hitabede bulunmuş.</w:t>
      </w:r>
    </w:p>
    <w:p w:rsidR="001C5BBC" w:rsidRPr="002C33C9" w:rsidRDefault="001C5BBC" w:rsidP="002C33C9">
      <w:pPr>
        <w:pStyle w:val="FootnoteText"/>
        <w:spacing w:before="120"/>
        <w:jc w:val="both"/>
        <w:rPr>
          <w:rFonts w:cstheme="minorHAnsi"/>
          <w:b/>
          <w:bCs/>
          <w:sz w:val="24"/>
          <w:szCs w:val="24"/>
        </w:rPr>
      </w:pPr>
      <w:r w:rsidRPr="002C33C9">
        <w:rPr>
          <w:rFonts w:cstheme="minorHAnsi"/>
          <w:sz w:val="24"/>
          <w:szCs w:val="24"/>
        </w:rPr>
        <w:t xml:space="preserve">İşte bu müdhiş haber, onda tarifin fevkinde bir tesir uyandırmıştı. İstidadı şimşek gibi alevli, duyguları ve bütün letaifi uyanık ve ilim, irfan, ihlas, cesaret ve şecaat gibi hârika inayet ve seciyelere mazhar olan Bedîüzzaman'ın, bu havadis üzerine: </w:t>
      </w:r>
      <w:r w:rsidRPr="002C33C9">
        <w:rPr>
          <w:rFonts w:cstheme="minorHAnsi"/>
          <w:b/>
          <w:bCs/>
          <w:sz w:val="24"/>
          <w:szCs w:val="24"/>
          <w:u w:val="single"/>
        </w:rPr>
        <w:t>"Kur'anın sönmez ve söndürülmez manevî bir güneş hükmünde olduğunu, ben dünyaya isbat edeceğim ve göstereceğim!"</w:t>
      </w:r>
      <w:r w:rsidRPr="002C33C9">
        <w:rPr>
          <w:rFonts w:cstheme="minorHAnsi"/>
          <w:sz w:val="24"/>
          <w:szCs w:val="24"/>
        </w:rPr>
        <w:t xml:space="preserve"> diye kuvvetli bir niyet ruhunda uyanır ve bu saikle çalışır.” </w:t>
      </w:r>
      <w:r w:rsidRPr="002C33C9">
        <w:rPr>
          <w:rFonts w:cstheme="minorHAnsi"/>
          <w:b/>
          <w:bCs/>
          <w:sz w:val="24"/>
          <w:szCs w:val="24"/>
        </w:rPr>
        <w:t>Tarihçe-i Hayat (51 - 52)</w:t>
      </w:r>
    </w:p>
    <w:p w:rsidR="001C5BBC" w:rsidRPr="002C33C9" w:rsidRDefault="001C5BBC" w:rsidP="002C33C9">
      <w:pPr>
        <w:pStyle w:val="FootnoteText"/>
        <w:spacing w:before="120"/>
        <w:jc w:val="both"/>
        <w:rPr>
          <w:rFonts w:cstheme="minorHAnsi"/>
          <w:sz w:val="24"/>
          <w:szCs w:val="24"/>
        </w:rPr>
      </w:pPr>
      <w:r w:rsidRPr="002C33C9">
        <w:rPr>
          <w:rFonts w:cstheme="minorHAnsi"/>
          <w:sz w:val="24"/>
          <w:szCs w:val="24"/>
        </w:rPr>
        <w:t>“Bunu da teessüf ve teellüm ile size beyan ediyorum ki: Ecnebîlerin bir kısmı, nasıl kıymettar malımızı ve vatanlarımızı bizden aldılar. Onun bedeline çürük bir fiat verdiler.</w:t>
      </w:r>
    </w:p>
    <w:p w:rsidR="001C5BBC" w:rsidRPr="002C33C9" w:rsidRDefault="001C5BBC" w:rsidP="002C33C9">
      <w:pPr>
        <w:pStyle w:val="FootnoteText"/>
        <w:spacing w:before="120"/>
        <w:jc w:val="both"/>
        <w:rPr>
          <w:rFonts w:cstheme="minorHAnsi"/>
          <w:sz w:val="24"/>
          <w:szCs w:val="24"/>
        </w:rPr>
      </w:pPr>
      <w:r w:rsidRPr="002C33C9">
        <w:rPr>
          <w:rFonts w:cstheme="minorHAnsi"/>
          <w:sz w:val="24"/>
          <w:szCs w:val="24"/>
        </w:rPr>
        <w:t>Aynen öyle de, yüksek ahlâkımızı ve yüksek ahlâkımızdan çıkan ve hayat-ı içtimaiyeye temas eden seciyelerimizin bir kısmını da bizden aldılar. Terakkilerine medar ettiler. Ve onun fiatı olarak bize verdikleri sefihane ahlâk-ı seyyieleridir, sefihane seciyeleridir. Meselâ:</w:t>
      </w:r>
    </w:p>
    <w:p w:rsidR="001C5BBC" w:rsidRPr="002C33C9" w:rsidRDefault="001C5BBC" w:rsidP="002C33C9">
      <w:pPr>
        <w:pStyle w:val="FootnoteText"/>
        <w:spacing w:before="120"/>
        <w:jc w:val="both"/>
        <w:rPr>
          <w:rFonts w:cstheme="minorHAnsi"/>
          <w:b/>
          <w:bCs/>
          <w:sz w:val="24"/>
          <w:szCs w:val="24"/>
        </w:rPr>
      </w:pPr>
      <w:r w:rsidRPr="002C33C9">
        <w:rPr>
          <w:rFonts w:cstheme="minorHAnsi"/>
          <w:sz w:val="24"/>
          <w:szCs w:val="24"/>
        </w:rPr>
        <w:t xml:space="preserve">Bizden aldıkları seciye-i milliye ile, bir adam onlarda der: "Eğer ben ölsem milletim sağ olsun. Çünki milletimin içinde bir hayat-ı bâkiyem var." İşte bu kelimeyi bizden almışlar ve terakkiyatlarında en metin esas da budur. Bizden hırsızlamışlar. Bu kelime ise, din-i haktan ve iman hakikatlarından çıkar. O bizim, ehl-i imanın malıdır. Halbuki ecnebilerden içimize giren pis ve fena seciye itibariyle bir hodgâm adam bizde diyor: "Ben susuzluktan ölsem, yağmur hiçbir daha dünyaya gelmesin. Eğer ben görmezsem bir saadeti, dünya istediği gibi bozulsun." İşte bu ahmakane kelime dinsizlikten çıkıyor, âhireti bilmemekten geliyor. Hariçten içimize girmiş, zehirliyor. Hem o ecnebilerin bizden aldıkları fikr-i milliyetle bir ferdi, bir millet gibi kıymet alıyor. </w:t>
      </w:r>
      <w:r w:rsidRPr="002C33C9">
        <w:rPr>
          <w:rFonts w:cstheme="minorHAnsi"/>
          <w:b/>
          <w:bCs/>
          <w:sz w:val="24"/>
          <w:szCs w:val="24"/>
          <w:u w:val="single"/>
        </w:rPr>
        <w:t>Çünki bir adamın kıymeti, himmeti nisbetindedir. Kimin himmeti milleti ise, o kimse tek başıyla küçük bir millettir</w:t>
      </w:r>
      <w:r w:rsidRPr="002C33C9">
        <w:rPr>
          <w:rFonts w:cstheme="minorHAnsi"/>
          <w:sz w:val="24"/>
          <w:szCs w:val="24"/>
        </w:rPr>
        <w:t xml:space="preserve">.” </w:t>
      </w:r>
      <w:r w:rsidRPr="002C33C9">
        <w:rPr>
          <w:rFonts w:cstheme="minorHAnsi"/>
          <w:b/>
          <w:bCs/>
          <w:sz w:val="24"/>
          <w:szCs w:val="24"/>
        </w:rPr>
        <w:t>Hutbe-i Şamiye (58 - 59)</w:t>
      </w:r>
    </w:p>
  </w:footnote>
  <w:footnote w:id="5">
    <w:p w:rsidR="001C5BBC" w:rsidRPr="002C33C9" w:rsidRDefault="001C5BBC" w:rsidP="002C33C9">
      <w:pPr>
        <w:pStyle w:val="FootnoteText"/>
        <w:spacing w:before="120"/>
        <w:rPr>
          <w:rFonts w:cstheme="minorHAnsi"/>
          <w:sz w:val="24"/>
          <w:szCs w:val="24"/>
        </w:rPr>
      </w:pPr>
      <w:r w:rsidRPr="002C33C9">
        <w:rPr>
          <w:rStyle w:val="FootnoteReference"/>
          <w:rFonts w:cstheme="minorHAnsi"/>
          <w:sz w:val="24"/>
          <w:szCs w:val="24"/>
          <w:vertAlign w:val="baseline"/>
        </w:rPr>
        <w:footnoteRef/>
      </w:r>
      <w:r w:rsidRPr="002C33C9">
        <w:rPr>
          <w:rFonts w:cstheme="minorHAnsi"/>
          <w:bCs/>
          <w:i/>
          <w:sz w:val="24"/>
          <w:szCs w:val="24"/>
        </w:rPr>
        <w:t xml:space="preserve">(Bakınız: İslam Prensipleri Ansiklopedisi </w:t>
      </w:r>
      <w:r w:rsidRPr="002C33C9">
        <w:rPr>
          <w:rFonts w:cstheme="minorHAnsi"/>
          <w:bCs/>
          <w:i/>
          <w:sz w:val="24"/>
          <w:szCs w:val="24"/>
          <w:highlight w:val="yellow"/>
        </w:rPr>
        <w:t xml:space="preserve">İstidrac </w:t>
      </w:r>
      <w:r w:rsidRPr="002C33C9">
        <w:rPr>
          <w:rFonts w:cstheme="minorHAnsi"/>
          <w:bCs/>
          <w:i/>
          <w:sz w:val="24"/>
          <w:szCs w:val="24"/>
        </w:rPr>
        <w:t>maddesi)</w:t>
      </w:r>
    </w:p>
  </w:footnote>
  <w:footnote w:id="6">
    <w:p w:rsidR="001C5BBC" w:rsidRPr="002C33C9" w:rsidRDefault="001C5BBC" w:rsidP="002C33C9">
      <w:pPr>
        <w:pStyle w:val="FootnoteText"/>
        <w:spacing w:before="120"/>
        <w:jc w:val="both"/>
        <w:rPr>
          <w:rFonts w:cstheme="minorHAnsi"/>
          <w:sz w:val="24"/>
          <w:szCs w:val="24"/>
        </w:rPr>
      </w:pPr>
      <w:r w:rsidRPr="002C33C9">
        <w:rPr>
          <w:rStyle w:val="FootnoteReference"/>
          <w:rFonts w:cstheme="minorHAnsi"/>
          <w:sz w:val="24"/>
          <w:szCs w:val="24"/>
          <w:vertAlign w:val="baseline"/>
        </w:rPr>
        <w:footnoteRef/>
      </w:r>
      <w:r w:rsidR="002C33C9" w:rsidRPr="002C33C9">
        <w:rPr>
          <w:rFonts w:cstheme="minorHAnsi"/>
          <w:sz w:val="24"/>
          <w:szCs w:val="24"/>
        </w:rPr>
        <w:t xml:space="preserve"> </w:t>
      </w:r>
      <w:r w:rsidR="002C33C9" w:rsidRPr="002C33C9">
        <w:rPr>
          <w:rFonts w:cstheme="minorHAnsi"/>
          <w:b/>
          <w:bCs/>
          <w:sz w:val="24"/>
          <w:szCs w:val="24"/>
        </w:rPr>
        <w:t xml:space="preserve">İz’an: </w:t>
      </w:r>
      <w:r w:rsidRPr="002C33C9">
        <w:rPr>
          <w:rFonts w:cstheme="minorHAnsi"/>
          <w:sz w:val="24"/>
          <w:szCs w:val="24"/>
        </w:rPr>
        <w:t>Kemalat-ı maneviye ile dünyanın faniliğini vicdanen hissederek ahirete meyil edebilir olmak hissidir. Şiddetli fıtri bir ihtiyaçla temayül edip, vicdanen</w:t>
      </w:r>
      <w:r w:rsidR="00D86AAD" w:rsidRPr="002C33C9">
        <w:rPr>
          <w:rFonts w:cstheme="minorHAnsi"/>
          <w:sz w:val="24"/>
          <w:szCs w:val="24"/>
        </w:rPr>
        <w:t>, kalben</w:t>
      </w:r>
      <w:r w:rsidRPr="002C33C9">
        <w:rPr>
          <w:rFonts w:cstheme="minorHAnsi"/>
          <w:sz w:val="24"/>
          <w:szCs w:val="24"/>
        </w:rPr>
        <w:t xml:space="preserve"> </w:t>
      </w:r>
      <w:r w:rsidR="00D86AAD" w:rsidRPr="002C33C9">
        <w:rPr>
          <w:rFonts w:cstheme="minorHAnsi"/>
          <w:sz w:val="24"/>
          <w:szCs w:val="24"/>
        </w:rPr>
        <w:t xml:space="preserve">ve ruhen </w:t>
      </w:r>
      <w:r w:rsidR="00AA14B3" w:rsidRPr="002C33C9">
        <w:rPr>
          <w:rFonts w:cstheme="minorHAnsi"/>
          <w:sz w:val="24"/>
          <w:szCs w:val="24"/>
        </w:rPr>
        <w:t>kabul etmenin neticesinde hasıl olan hissiyat</w:t>
      </w:r>
      <w:r w:rsidRPr="002C33C9">
        <w:rPr>
          <w:rFonts w:cstheme="minorHAnsi"/>
          <w:sz w:val="24"/>
          <w:szCs w:val="24"/>
        </w:rPr>
        <w:t>.</w:t>
      </w:r>
    </w:p>
    <w:p w:rsidR="001C5BBC" w:rsidRPr="002C33C9" w:rsidRDefault="001C5BBC" w:rsidP="002C33C9">
      <w:pPr>
        <w:pStyle w:val="FootnoteText"/>
        <w:spacing w:before="120"/>
        <w:jc w:val="both"/>
        <w:rPr>
          <w:rFonts w:cstheme="minorHAnsi"/>
          <w:sz w:val="24"/>
          <w:szCs w:val="24"/>
        </w:rPr>
      </w:pPr>
      <w:r w:rsidRPr="002C33C9">
        <w:rPr>
          <w:rFonts w:cstheme="minorHAnsi"/>
          <w:sz w:val="24"/>
          <w:szCs w:val="24"/>
        </w:rPr>
        <w:t xml:space="preserve">“Her kim hayat-ı fâniyeyi esas maksad yapsa, zahiren bir Cennet içinde olsa da manen cehennemdedir ve her kim hayat-ı bâkiyeye ciddî müteveccih ise, saadet-i dâreyne mazhardır. Dünyası ne kadar fena ve sıkıntılı olsa da; Dünyasını, Cennet'in intizar salonu hükmünde gördüğü için hoş görür, tahammül eder, sabır içinde şükreder...” </w:t>
      </w:r>
      <w:r w:rsidRPr="002C33C9">
        <w:rPr>
          <w:rFonts w:cstheme="minorHAnsi"/>
          <w:b/>
          <w:bCs/>
          <w:sz w:val="24"/>
          <w:szCs w:val="24"/>
        </w:rPr>
        <w:t>Sözler (39)</w:t>
      </w:r>
    </w:p>
  </w:footnote>
  <w:footnote w:id="7">
    <w:p w:rsidR="001C5BBC" w:rsidRPr="002C33C9" w:rsidRDefault="001C5BBC" w:rsidP="002C33C9">
      <w:pPr>
        <w:pStyle w:val="FootnoteText"/>
        <w:spacing w:before="120"/>
        <w:jc w:val="both"/>
        <w:rPr>
          <w:rFonts w:cstheme="minorHAnsi"/>
          <w:b/>
          <w:bCs/>
          <w:sz w:val="24"/>
          <w:szCs w:val="24"/>
        </w:rPr>
      </w:pPr>
      <w:r w:rsidRPr="002C33C9">
        <w:rPr>
          <w:rStyle w:val="FootnoteReference"/>
          <w:rFonts w:cstheme="minorHAnsi"/>
          <w:sz w:val="24"/>
          <w:szCs w:val="24"/>
          <w:vertAlign w:val="baseline"/>
        </w:rPr>
        <w:footnoteRef/>
      </w:r>
      <w:r w:rsidRPr="002C33C9">
        <w:rPr>
          <w:rFonts w:cstheme="minorHAnsi"/>
          <w:b/>
          <w:bCs/>
          <w:sz w:val="24"/>
          <w:szCs w:val="24"/>
        </w:rPr>
        <w:t xml:space="preserve"> Yani ahireti kazanmak hissinin fiile çıkışı ölçüdür.</w:t>
      </w:r>
    </w:p>
    <w:p w:rsidR="001C5BBC" w:rsidRPr="002C33C9" w:rsidRDefault="001C5BBC" w:rsidP="002C33C9">
      <w:pPr>
        <w:pStyle w:val="FootnoteText"/>
        <w:spacing w:before="120"/>
        <w:jc w:val="both"/>
        <w:rPr>
          <w:rFonts w:cstheme="minorHAnsi"/>
          <w:sz w:val="24"/>
          <w:szCs w:val="24"/>
        </w:rPr>
      </w:pPr>
      <w:r w:rsidRPr="002C33C9">
        <w:rPr>
          <w:rFonts w:cstheme="minorHAnsi"/>
          <w:sz w:val="24"/>
          <w:szCs w:val="24"/>
        </w:rPr>
        <w:t xml:space="preserve">“Madem iş böyledir. Vazife-i asliyeni yaptıktan sonra, seni istimal ettiği vakit, onun hesabıyla çalış, onun namıyla başla. İzin verdiği dairede amel et. </w:t>
      </w:r>
      <w:r w:rsidRPr="002C33C9">
        <w:rPr>
          <w:rFonts w:cstheme="minorHAnsi"/>
          <w:sz w:val="24"/>
          <w:szCs w:val="24"/>
          <w:u w:val="single"/>
        </w:rPr>
        <w:t>Eğer vazife-i asliyen olan ubudiyetle vazife-i ârıziye muaraza etseler, sen vazifene bak.</w:t>
      </w:r>
      <w:r w:rsidRPr="002C33C9">
        <w:rPr>
          <w:rFonts w:cstheme="minorHAnsi"/>
          <w:sz w:val="24"/>
          <w:szCs w:val="24"/>
        </w:rPr>
        <w:t xml:space="preserve"> Ötekini, sahib-i hakikî olan Cenab-ı Hakk'a tefviz et ve  </w:t>
      </w:r>
      <w:r w:rsidRPr="002C33C9">
        <w:rPr>
          <w:rFonts w:cstheme="minorHAnsi"/>
          <w:color w:val="FF0000"/>
          <w:sz w:val="28"/>
          <w:szCs w:val="28"/>
          <w:rtl/>
        </w:rPr>
        <w:t>حَسْبُنَا اللّٰهُ وَنِعْمَ الْوَكِيلُ * نِعْمَ الْمَوْلَى وَ نِعْمَ النَّصِيرُ</w:t>
      </w:r>
      <w:r w:rsidRPr="002C33C9">
        <w:rPr>
          <w:rFonts w:cstheme="minorHAnsi"/>
          <w:sz w:val="24"/>
          <w:szCs w:val="24"/>
        </w:rPr>
        <w:t xml:space="preserve">de.” </w:t>
      </w:r>
      <w:r w:rsidRPr="002C33C9">
        <w:rPr>
          <w:rFonts w:cstheme="minorHAnsi"/>
          <w:b/>
          <w:bCs/>
          <w:sz w:val="24"/>
          <w:szCs w:val="24"/>
        </w:rPr>
        <w:t>Nur'un İlk Kapısı (51)</w:t>
      </w:r>
    </w:p>
    <w:p w:rsidR="001C5BBC" w:rsidRPr="002C33C9" w:rsidRDefault="001C5BBC" w:rsidP="002C33C9">
      <w:pPr>
        <w:pStyle w:val="FootnoteText"/>
        <w:spacing w:before="120"/>
        <w:jc w:val="both"/>
        <w:rPr>
          <w:rFonts w:cstheme="minorHAnsi"/>
          <w:b/>
          <w:bCs/>
          <w:sz w:val="24"/>
          <w:szCs w:val="24"/>
        </w:rPr>
      </w:pPr>
      <w:r w:rsidRPr="002C33C9">
        <w:rPr>
          <w:rFonts w:cstheme="minorHAnsi"/>
          <w:sz w:val="24"/>
          <w:szCs w:val="24"/>
        </w:rPr>
        <w:t xml:space="preserve">“Risale-i Nur'un hizmet-i imaniyesinde bu zamanda binler tahribatçılara mukabil yüzbinler tamiratçı lâzım gelirken, hem benimle lâakall yüzer kâtib ve yardımcı bulunmak ihtiyaç varken, değil çekinmek ve temas etmemek, belki millet ve ehl-i idare takdir ile ve teşvik ile yardım ve temas etmek zarurî iken ve o hizmet-i imaniye hayat-ı bâkiyeye baktığı için hayat-ı </w:t>
      </w:r>
      <w:r w:rsidRPr="002C33C9">
        <w:rPr>
          <w:rFonts w:cstheme="minorHAnsi"/>
          <w:sz w:val="24"/>
          <w:szCs w:val="24"/>
          <w:u w:val="single"/>
        </w:rPr>
        <w:t>fâniyenin meşgalelerine ve faidelerine tercih etmek</w:t>
      </w:r>
      <w:r w:rsidRPr="002C33C9">
        <w:rPr>
          <w:rFonts w:cstheme="minorHAnsi"/>
          <w:sz w:val="24"/>
          <w:szCs w:val="24"/>
        </w:rPr>
        <w:t xml:space="preserve">, ehl-i imana vâcib iken…” </w:t>
      </w:r>
      <w:r w:rsidRPr="002C33C9">
        <w:rPr>
          <w:rFonts w:cstheme="minorHAnsi"/>
          <w:b/>
          <w:bCs/>
          <w:sz w:val="24"/>
          <w:szCs w:val="24"/>
        </w:rPr>
        <w:t>Emirdağ Lahikası-1 (51)</w:t>
      </w:r>
    </w:p>
  </w:footnote>
  <w:footnote w:id="8">
    <w:p w:rsidR="001C5BBC" w:rsidRPr="002C33C9" w:rsidRDefault="001C5BBC" w:rsidP="002C33C9">
      <w:pPr>
        <w:pStyle w:val="FootnoteText"/>
        <w:spacing w:before="120"/>
        <w:jc w:val="both"/>
        <w:rPr>
          <w:rFonts w:cstheme="minorHAnsi"/>
          <w:b/>
          <w:bCs/>
          <w:sz w:val="24"/>
          <w:szCs w:val="24"/>
        </w:rPr>
      </w:pPr>
      <w:r w:rsidRPr="002C33C9">
        <w:rPr>
          <w:rStyle w:val="FootnoteReference"/>
          <w:rFonts w:cstheme="minorHAnsi"/>
        </w:rPr>
        <w:footnoteRef/>
      </w:r>
      <w:r w:rsidRPr="002C33C9">
        <w:rPr>
          <w:rFonts w:cstheme="minorHAnsi"/>
        </w:rPr>
        <w:t xml:space="preserve"> </w:t>
      </w:r>
      <w:r w:rsidRPr="002C33C9">
        <w:rPr>
          <w:rFonts w:cstheme="minorHAnsi"/>
          <w:b/>
          <w:bCs/>
          <w:sz w:val="24"/>
          <w:szCs w:val="24"/>
        </w:rPr>
        <w:t xml:space="preserve">Allahın rızasını kazanmış olmak mertebesi, dünyadaki mertebelerin en üstünüdür. Üstün dereceleri ile Kur’an-ı Kerim’de övülen Sahabelerin Allah’tan bir fazilet ve rıza-yı İlahi istedikleri Fetih suresinde  </w:t>
      </w:r>
      <w:r w:rsidRPr="002C33C9">
        <w:rPr>
          <w:rFonts w:cstheme="minorHAnsi"/>
          <w:color w:val="FF0000"/>
          <w:sz w:val="28"/>
          <w:szCs w:val="28"/>
          <w:rtl/>
        </w:rPr>
        <w:t>فَضْلاً مِنَ اللّٰهِ وَرِضْوَانًۘا</w:t>
      </w:r>
      <w:r w:rsidRPr="002C33C9">
        <w:rPr>
          <w:rFonts w:cstheme="minorHAnsi"/>
          <w:b/>
          <w:bCs/>
          <w:sz w:val="24"/>
          <w:szCs w:val="24"/>
        </w:rPr>
        <w:t xml:space="preserve"> ifadesi ile bildirilir.</w:t>
      </w:r>
    </w:p>
    <w:p w:rsidR="001C5BBC" w:rsidRPr="002C33C9" w:rsidRDefault="001C5BBC" w:rsidP="002C33C9">
      <w:pPr>
        <w:pStyle w:val="FootnoteText"/>
        <w:spacing w:before="120"/>
        <w:jc w:val="both"/>
        <w:rPr>
          <w:rFonts w:cstheme="minorHAnsi"/>
          <w:b/>
          <w:bCs/>
          <w:sz w:val="24"/>
          <w:szCs w:val="24"/>
        </w:rPr>
      </w:pPr>
      <w:r w:rsidRPr="002C33C9">
        <w:rPr>
          <w:rFonts w:cstheme="minorHAnsi"/>
          <w:b/>
          <w:bCs/>
          <w:sz w:val="24"/>
          <w:szCs w:val="24"/>
        </w:rPr>
        <w:t>Rıza-yı İlahiyi kazanmak ise ancak şeriat dairesinde olabilir;</w:t>
      </w:r>
    </w:p>
    <w:p w:rsidR="001C5BBC" w:rsidRPr="002C33C9" w:rsidRDefault="001C5BBC" w:rsidP="002C33C9">
      <w:pPr>
        <w:pStyle w:val="FootnoteText"/>
        <w:spacing w:before="120"/>
        <w:jc w:val="both"/>
        <w:rPr>
          <w:rFonts w:cstheme="minorHAnsi"/>
        </w:rPr>
      </w:pPr>
      <w:r w:rsidRPr="002C33C9">
        <w:rPr>
          <w:rFonts w:cstheme="minorHAnsi"/>
          <w:sz w:val="24"/>
          <w:szCs w:val="24"/>
        </w:rPr>
        <w:t xml:space="preserve">“gafletle, kendi hesabına bir iş yaptığın zaman, haddini tecavüz etme. Eğer Mâlikin hesabına olursa istediğin şeyi al ve yap. </w:t>
      </w:r>
      <w:r w:rsidRPr="002C33C9">
        <w:rPr>
          <w:rFonts w:cstheme="minorHAnsi"/>
          <w:sz w:val="24"/>
          <w:szCs w:val="24"/>
          <w:u w:val="single"/>
        </w:rPr>
        <w:t>Fakat izin ve meşiet ve emri dairesinde olmak şartıyla. İzin ve meşietini de şeriatından öğrenirsin</w:t>
      </w:r>
      <w:r w:rsidRPr="002C33C9">
        <w:rPr>
          <w:rFonts w:cstheme="minorHAnsi"/>
          <w:sz w:val="24"/>
          <w:szCs w:val="24"/>
        </w:rPr>
        <w:t xml:space="preserve">.” </w:t>
      </w:r>
      <w:r w:rsidRPr="002C33C9">
        <w:rPr>
          <w:rFonts w:cstheme="minorHAnsi"/>
          <w:b/>
          <w:bCs/>
          <w:sz w:val="24"/>
          <w:szCs w:val="24"/>
        </w:rPr>
        <w:t>Mesnevi-i Nuriye (82)</w:t>
      </w:r>
    </w:p>
  </w:footnote>
  <w:footnote w:id="9">
    <w:p w:rsidR="001C5BBC" w:rsidRPr="002C33C9" w:rsidRDefault="001C5BBC" w:rsidP="002C33C9">
      <w:pPr>
        <w:pStyle w:val="FootnoteText"/>
        <w:spacing w:before="120"/>
        <w:jc w:val="both"/>
        <w:rPr>
          <w:rFonts w:cstheme="minorHAnsi"/>
          <w:sz w:val="24"/>
          <w:szCs w:val="24"/>
        </w:rPr>
      </w:pPr>
      <w:r w:rsidRPr="002C33C9">
        <w:rPr>
          <w:rFonts w:cstheme="minorHAnsi"/>
          <w:sz w:val="24"/>
          <w:szCs w:val="24"/>
        </w:rPr>
        <w:footnoteRef/>
      </w:r>
      <w:r w:rsidRPr="002C33C9">
        <w:rPr>
          <w:rFonts w:cstheme="minorHAnsi"/>
          <w:sz w:val="24"/>
          <w:szCs w:val="24"/>
        </w:rPr>
        <w:t>“</w:t>
      </w:r>
      <w:r w:rsidRPr="002C33C9">
        <w:rPr>
          <w:rFonts w:cstheme="minorHAnsi"/>
          <w:b/>
          <w:bCs/>
          <w:sz w:val="24"/>
          <w:szCs w:val="24"/>
        </w:rPr>
        <w:t>Otuzbirinci âyetin</w:t>
      </w:r>
      <w:r w:rsidRPr="002C33C9">
        <w:rPr>
          <w:rFonts w:cstheme="minorHAnsi"/>
          <w:sz w:val="24"/>
          <w:szCs w:val="24"/>
        </w:rPr>
        <w:t xml:space="preserve"> işaretinin beyanında, </w:t>
      </w:r>
      <w:r w:rsidRPr="002C33C9">
        <w:rPr>
          <w:rFonts w:cstheme="minorHAnsi"/>
          <w:color w:val="FF0000"/>
          <w:sz w:val="28"/>
          <w:szCs w:val="28"/>
          <w:rtl/>
        </w:rPr>
        <w:t>يَسْتَحِبُّونَ الْحَيٰوةَ الدُّنْيَا</w:t>
      </w:r>
      <w:r w:rsidRPr="002C33C9">
        <w:rPr>
          <w:rFonts w:cstheme="minorHAnsi"/>
          <w:sz w:val="24"/>
          <w:szCs w:val="24"/>
        </w:rPr>
        <w:t xml:space="preserve"> bahsinde denilmiş ki: Bu asrın bir hâssası şudur ki; </w:t>
      </w:r>
      <w:r w:rsidRPr="002C33C9">
        <w:rPr>
          <w:rFonts w:cstheme="minorHAnsi"/>
          <w:sz w:val="24"/>
          <w:szCs w:val="24"/>
          <w:u w:val="single"/>
        </w:rPr>
        <w:t xml:space="preserve">hayat-ı dünyeviyeyi, hayat-ı bâkiyeye </w:t>
      </w:r>
      <w:r w:rsidRPr="002C33C9">
        <w:rPr>
          <w:rFonts w:cstheme="minorHAnsi"/>
          <w:b/>
          <w:bCs/>
          <w:sz w:val="24"/>
          <w:szCs w:val="24"/>
          <w:u w:val="single"/>
        </w:rPr>
        <w:t>bilerek</w:t>
      </w:r>
      <w:r w:rsidRPr="002C33C9">
        <w:rPr>
          <w:rFonts w:cstheme="minorHAnsi"/>
          <w:sz w:val="24"/>
          <w:szCs w:val="24"/>
          <w:u w:val="single"/>
        </w:rPr>
        <w:t xml:space="preserve"> tercih ettiriyor.</w:t>
      </w:r>
      <w:r w:rsidRPr="002C33C9">
        <w:rPr>
          <w:rFonts w:cstheme="minorHAnsi"/>
          <w:sz w:val="24"/>
          <w:szCs w:val="24"/>
        </w:rPr>
        <w:t xml:space="preserve"> Yani kırılacak bir cam parçasını, bâki elmaslara </w:t>
      </w:r>
      <w:r w:rsidRPr="002C33C9">
        <w:rPr>
          <w:rFonts w:cstheme="minorHAnsi"/>
          <w:b/>
          <w:bCs/>
          <w:sz w:val="24"/>
          <w:szCs w:val="24"/>
          <w:u w:val="single"/>
        </w:rPr>
        <w:t>bildiği halde</w:t>
      </w:r>
      <w:r w:rsidRPr="002C33C9">
        <w:rPr>
          <w:rFonts w:cstheme="minorHAnsi"/>
          <w:sz w:val="24"/>
          <w:szCs w:val="24"/>
        </w:rPr>
        <w:t xml:space="preserve"> tercih etmek bir düstur hükmüne geçmiş. Ben bundan çok hayret ediyordum. Bugünlerde ihtar edildi ki:</w:t>
      </w:r>
    </w:p>
    <w:p w:rsidR="001C5BBC" w:rsidRPr="002C33C9" w:rsidRDefault="001C5BBC" w:rsidP="002C33C9">
      <w:pPr>
        <w:pStyle w:val="FootnoteText"/>
        <w:spacing w:before="120"/>
        <w:jc w:val="both"/>
        <w:rPr>
          <w:rFonts w:cstheme="minorHAnsi"/>
          <w:b/>
          <w:bCs/>
          <w:sz w:val="24"/>
          <w:szCs w:val="24"/>
        </w:rPr>
      </w:pPr>
      <w:r w:rsidRPr="002C33C9">
        <w:rPr>
          <w:rFonts w:cstheme="minorHAnsi"/>
          <w:sz w:val="24"/>
          <w:szCs w:val="24"/>
        </w:rPr>
        <w:t xml:space="preserve">Nasıl bir uzv-u insanî hastalansa, yaralansa sair a'za vazifelerini kısmen bırakıp onun imdadına koşar; öyle de, hırs-ı hayat ve hıfzı, zevk-i hayat ve aşkı taşıyan ve fıtrat-ı insaniyede dercedilen bir cihaz-ı insaniye, çok esbab ile yaralanmış, sair letaifi kendiyle meşgul edip sukut ettirmeye başlamış; vazife-i hakikiyelerini onlara unutturmağa çalışıyor.” </w:t>
      </w:r>
      <w:r w:rsidRPr="002C33C9">
        <w:rPr>
          <w:rFonts w:cstheme="minorHAnsi"/>
          <w:b/>
          <w:bCs/>
          <w:sz w:val="24"/>
          <w:szCs w:val="24"/>
        </w:rPr>
        <w:t>Kastamonu Lahikası (104 - 105)</w:t>
      </w:r>
    </w:p>
    <w:p w:rsidR="001C5BBC" w:rsidRPr="002C33C9" w:rsidRDefault="001C5BBC" w:rsidP="002C33C9">
      <w:pPr>
        <w:pStyle w:val="FootnoteText"/>
        <w:spacing w:before="120"/>
        <w:jc w:val="both"/>
        <w:rPr>
          <w:rFonts w:cstheme="minorHAnsi"/>
          <w:i/>
          <w:iCs/>
          <w:sz w:val="24"/>
          <w:szCs w:val="24"/>
        </w:rPr>
      </w:pPr>
      <w:r w:rsidRPr="002C33C9">
        <w:rPr>
          <w:rFonts w:cstheme="minorHAnsi"/>
          <w:i/>
          <w:iCs/>
          <w:sz w:val="24"/>
          <w:szCs w:val="24"/>
        </w:rPr>
        <w:t xml:space="preserve">(Bakınız: </w:t>
      </w:r>
      <w:r w:rsidRPr="002C33C9">
        <w:rPr>
          <w:rFonts w:cstheme="minorHAnsi"/>
          <w:i/>
          <w:iCs/>
          <w:sz w:val="24"/>
          <w:szCs w:val="24"/>
          <w:highlight w:val="yellow"/>
        </w:rPr>
        <w:t>Ebedilik İsteyen Latife</w:t>
      </w:r>
      <w:r w:rsidRPr="002C33C9">
        <w:rPr>
          <w:rFonts w:cstheme="minorHAnsi"/>
          <w:i/>
          <w:iCs/>
          <w:sz w:val="24"/>
          <w:szCs w:val="24"/>
        </w:rPr>
        <w:t xml:space="preserve"> Derlemesi)</w:t>
      </w:r>
    </w:p>
  </w:footnote>
  <w:footnote w:id="10">
    <w:p w:rsidR="001C5BBC" w:rsidRPr="002C33C9" w:rsidRDefault="001C5BBC" w:rsidP="002C33C9">
      <w:pPr>
        <w:pStyle w:val="FootnoteText"/>
        <w:spacing w:before="120"/>
        <w:jc w:val="both"/>
        <w:rPr>
          <w:rFonts w:cstheme="minorHAnsi"/>
          <w:b/>
          <w:bCs/>
          <w:sz w:val="24"/>
          <w:szCs w:val="24"/>
        </w:rPr>
      </w:pPr>
      <w:r w:rsidRPr="002C33C9">
        <w:rPr>
          <w:rFonts w:cstheme="minorHAnsi"/>
          <w:sz w:val="24"/>
          <w:szCs w:val="24"/>
          <w:vertAlign w:val="superscript"/>
        </w:rPr>
        <w:footnoteRef/>
      </w:r>
      <w:r w:rsidR="002C33C9" w:rsidRPr="002C33C9">
        <w:rPr>
          <w:rFonts w:cstheme="minorHAnsi"/>
          <w:b/>
          <w:bCs/>
          <w:sz w:val="24"/>
          <w:szCs w:val="24"/>
        </w:rPr>
        <w:t xml:space="preserve"> </w:t>
      </w:r>
      <w:r w:rsidRPr="002C33C9">
        <w:rPr>
          <w:rFonts w:cstheme="minorHAnsi"/>
          <w:b/>
          <w:bCs/>
          <w:sz w:val="24"/>
          <w:szCs w:val="24"/>
        </w:rPr>
        <w:t>Mukayese ile ders verilmesine dikkat lazımdır.</w:t>
      </w:r>
    </w:p>
    <w:p w:rsidR="001C5BBC" w:rsidRPr="002C33C9" w:rsidRDefault="001C5BBC" w:rsidP="002C33C9">
      <w:pPr>
        <w:pStyle w:val="FootnoteText"/>
        <w:spacing w:before="120"/>
        <w:jc w:val="both"/>
        <w:rPr>
          <w:rFonts w:cstheme="minorHAnsi"/>
          <w:b/>
          <w:bCs/>
          <w:sz w:val="24"/>
          <w:szCs w:val="24"/>
        </w:rPr>
      </w:pPr>
      <w:r w:rsidRPr="002C33C9">
        <w:rPr>
          <w:rFonts w:cstheme="minorHAnsi"/>
          <w:sz w:val="24"/>
          <w:szCs w:val="24"/>
        </w:rPr>
        <w:t xml:space="preserve">“Evet bu kâinatta </w:t>
      </w:r>
      <w:r w:rsidRPr="002C33C9">
        <w:rPr>
          <w:rFonts w:cstheme="minorHAnsi"/>
          <w:sz w:val="24"/>
          <w:szCs w:val="24"/>
          <w:u w:val="single"/>
        </w:rPr>
        <w:t>hayır-şer</w:t>
      </w:r>
      <w:r w:rsidRPr="002C33C9">
        <w:rPr>
          <w:rFonts w:cstheme="minorHAnsi"/>
          <w:sz w:val="24"/>
          <w:szCs w:val="24"/>
        </w:rPr>
        <w:t xml:space="preserve">, </w:t>
      </w:r>
      <w:r w:rsidRPr="002C33C9">
        <w:rPr>
          <w:rFonts w:cstheme="minorHAnsi"/>
          <w:sz w:val="24"/>
          <w:szCs w:val="24"/>
          <w:u w:val="single"/>
        </w:rPr>
        <w:t>lezzet-elem</w:t>
      </w:r>
      <w:r w:rsidRPr="002C33C9">
        <w:rPr>
          <w:rFonts w:cstheme="minorHAnsi"/>
          <w:sz w:val="24"/>
          <w:szCs w:val="24"/>
        </w:rPr>
        <w:t xml:space="preserve">, </w:t>
      </w:r>
      <w:r w:rsidRPr="002C33C9">
        <w:rPr>
          <w:rFonts w:cstheme="minorHAnsi"/>
          <w:sz w:val="24"/>
          <w:szCs w:val="24"/>
          <w:u w:val="single"/>
        </w:rPr>
        <w:t>ziya-zulmet</w:t>
      </w:r>
      <w:r w:rsidRPr="002C33C9">
        <w:rPr>
          <w:rFonts w:cstheme="minorHAnsi"/>
          <w:sz w:val="24"/>
          <w:szCs w:val="24"/>
        </w:rPr>
        <w:t xml:space="preserve">, </w:t>
      </w:r>
      <w:r w:rsidRPr="002C33C9">
        <w:rPr>
          <w:rFonts w:cstheme="minorHAnsi"/>
          <w:sz w:val="24"/>
          <w:szCs w:val="24"/>
          <w:u w:val="single"/>
        </w:rPr>
        <w:t>hararet-bürudet</w:t>
      </w:r>
      <w:r w:rsidRPr="002C33C9">
        <w:rPr>
          <w:rFonts w:cstheme="minorHAnsi"/>
          <w:sz w:val="24"/>
          <w:szCs w:val="24"/>
        </w:rPr>
        <w:t xml:space="preserve">, </w:t>
      </w:r>
      <w:r w:rsidRPr="002C33C9">
        <w:rPr>
          <w:rFonts w:cstheme="minorHAnsi"/>
          <w:sz w:val="24"/>
          <w:szCs w:val="24"/>
          <w:u w:val="single"/>
        </w:rPr>
        <w:t>güzellik-çirkinlik</w:t>
      </w:r>
      <w:r w:rsidRPr="002C33C9">
        <w:rPr>
          <w:rFonts w:cstheme="minorHAnsi"/>
          <w:sz w:val="24"/>
          <w:szCs w:val="24"/>
        </w:rPr>
        <w:t xml:space="preserve">, </w:t>
      </w:r>
      <w:r w:rsidRPr="002C33C9">
        <w:rPr>
          <w:rFonts w:cstheme="minorHAnsi"/>
          <w:sz w:val="24"/>
          <w:szCs w:val="24"/>
          <w:u w:val="single"/>
        </w:rPr>
        <w:t>hidayet-dalalet</w:t>
      </w:r>
      <w:r w:rsidRPr="002C33C9">
        <w:rPr>
          <w:rFonts w:cstheme="minorHAnsi"/>
          <w:sz w:val="24"/>
          <w:szCs w:val="24"/>
        </w:rPr>
        <w:t xml:space="preserve"> birbirine karşı gelmesi ve içine girmesi, pek büyük bir hikmet içindir. Çünki şer olmazsa, hayır bilinmez. Elem olmazsa, lezzet anlaşılmaz. Zulmetsiz ziya, ehemmiyeti olmaz. Soğukla, hararetin dereceleri tahakkuk eder. Çirkinlik ile, hüsnün tek bir hakikatı, bin hakikat ve binler çeşit hüsün mertebeleri vücud bulur. Cehennem'siz Cennet'in pek çok lezzetleri gizli kalır. Bunlara kıyasen, </w:t>
      </w:r>
      <w:r w:rsidRPr="002C33C9">
        <w:rPr>
          <w:rFonts w:cstheme="minorHAnsi"/>
          <w:b/>
          <w:bCs/>
          <w:sz w:val="24"/>
          <w:szCs w:val="24"/>
          <w:u w:val="single"/>
        </w:rPr>
        <w:t>herşey bir cihette zıddıyla bilinebilir</w:t>
      </w:r>
      <w:r w:rsidRPr="002C33C9">
        <w:rPr>
          <w:rFonts w:cstheme="minorHAnsi"/>
          <w:b/>
          <w:bCs/>
          <w:sz w:val="24"/>
          <w:szCs w:val="24"/>
        </w:rPr>
        <w:t>.</w:t>
      </w:r>
      <w:r w:rsidRPr="002C33C9">
        <w:rPr>
          <w:rFonts w:cstheme="minorHAnsi"/>
          <w:sz w:val="24"/>
          <w:szCs w:val="24"/>
        </w:rPr>
        <w:t xml:space="preserve"> Ve birtek hakikatı, sünbül verip çok hakikatlar olur. Madem bu karışık mevcudat dâr-ı fâniden dâr-ı bekaya akıp gidiyor; elbette nasılki hayır, lezzet, ışık, güzellik, iman gibi şeyler Cennet'e akar. Öyle de şer, elem, karanlık, çirkinlik, küfür gibi zararlı maddeler Cehennem'e yağar. Ve bu mütemadiyen çalkanan kâinatın selleri o iki havuza girer, durur.” </w:t>
      </w:r>
      <w:r w:rsidRPr="002C33C9">
        <w:rPr>
          <w:rFonts w:cstheme="minorHAnsi"/>
          <w:b/>
          <w:bCs/>
          <w:sz w:val="24"/>
          <w:szCs w:val="24"/>
        </w:rPr>
        <w:t>Şualar (232 - 233)</w:t>
      </w:r>
    </w:p>
    <w:p w:rsidR="001C5BBC" w:rsidRPr="002C33C9" w:rsidRDefault="001C5BBC" w:rsidP="002C33C9">
      <w:pPr>
        <w:pStyle w:val="FootnoteText"/>
        <w:spacing w:before="120"/>
        <w:jc w:val="both"/>
        <w:rPr>
          <w:rFonts w:cstheme="minorHAnsi"/>
          <w:b/>
          <w:bCs/>
          <w:sz w:val="24"/>
          <w:szCs w:val="24"/>
        </w:rPr>
      </w:pPr>
      <w:r w:rsidRPr="002C33C9">
        <w:rPr>
          <w:rFonts w:cstheme="minorHAnsi"/>
          <w:b/>
          <w:bCs/>
          <w:sz w:val="24"/>
          <w:szCs w:val="24"/>
        </w:rPr>
        <w:t>Yani bu mukayeselerle, iyiyi ve kötüyü bilen ve hisseden kişi kötüden uzaklaşma ve iyiye sahip çıkma meylini kazanır.</w:t>
      </w:r>
    </w:p>
    <w:p w:rsidR="001C5BBC" w:rsidRPr="002C33C9" w:rsidRDefault="001C5BBC" w:rsidP="002C33C9">
      <w:pPr>
        <w:pStyle w:val="FootnoteText"/>
        <w:spacing w:before="120"/>
        <w:jc w:val="both"/>
        <w:rPr>
          <w:rFonts w:cstheme="minorHAnsi"/>
          <w:sz w:val="24"/>
          <w:szCs w:val="24"/>
        </w:rPr>
      </w:pPr>
      <w:r w:rsidRPr="002C33C9">
        <w:rPr>
          <w:rFonts w:cstheme="minorHAnsi"/>
          <w:sz w:val="24"/>
          <w:szCs w:val="24"/>
        </w:rPr>
        <w:t xml:space="preserve">“Evet sahabeler ekseriyet-i mutlaka itibariyle hakka âşık, sıdka müştak, adalete hahişgerdirler. </w:t>
      </w:r>
      <w:r w:rsidRPr="002C33C9">
        <w:rPr>
          <w:rFonts w:cstheme="minorHAnsi"/>
          <w:sz w:val="24"/>
          <w:szCs w:val="24"/>
          <w:u w:val="single"/>
        </w:rPr>
        <w:t>Çünki yalanın ve kizbin çirkinliği, bütün çirkinliğiyle ve sıdkın ve doğruluğun güzelliği, bütün güzelliğiyle o asırda öyle bir tarzda gösterilmiş ki,</w:t>
      </w:r>
      <w:r w:rsidRPr="002C33C9">
        <w:rPr>
          <w:rFonts w:cstheme="minorHAnsi"/>
          <w:sz w:val="24"/>
          <w:szCs w:val="24"/>
        </w:rPr>
        <w:t xml:space="preserve"> ortalarındaki mesafe Arş'tan Ferş'e kadar açılmış. Esfel-i safilîndeki Müseylime-i Kezzab'ın derekesinden, a'lâ-yı illiyyînde olan Hazret-i Peygamber Aleyhissalâtü Vesselâm'ın derece-i sıdkı kadar bir ayrılık görülmüştür. Evet Müseylime'yi esfel-i safilîne düşüren kizb olduğu gibi, Muhammed-ül Emin Aleyhissalâtü Vesselâm'ı a'lâ-yı illiyyîne çıkaran sıdktır ve doğruluktur.</w:t>
      </w:r>
    </w:p>
    <w:p w:rsidR="001C5BBC" w:rsidRPr="002C33C9" w:rsidRDefault="001C5BBC" w:rsidP="002C33C9">
      <w:pPr>
        <w:pStyle w:val="FootnoteText"/>
        <w:spacing w:before="120"/>
        <w:jc w:val="both"/>
        <w:rPr>
          <w:rFonts w:cstheme="minorHAnsi"/>
          <w:b/>
          <w:bCs/>
          <w:sz w:val="24"/>
          <w:szCs w:val="24"/>
        </w:rPr>
      </w:pPr>
      <w:r w:rsidRPr="002C33C9">
        <w:rPr>
          <w:rFonts w:cstheme="minorHAnsi"/>
          <w:sz w:val="24"/>
          <w:szCs w:val="24"/>
        </w:rPr>
        <w:t xml:space="preserve">İşte, hissiyat-ı ulviyeyi taşıyan ve mehasin-i ahlâkiyeye perestiş eden ve Şems-i Nübüvvetin ziya-i sohbetiyle nurlanan sahabeler, o derece çirkin ve sukuta sebeb ve Müseylime'nin maskara-âlûd müzahrefat dükkânındaki kizbe, ihtiyarıyla ellerini uzatmamak ve küfürden çekindikleri gibi küfrün arkadaşı olan kizbden çekinmeleri ve o derece güzel ve medar-ı fahr ve mübahat ve mi'rac-ı suud ve terakki ve Fahr-i Risalet'in hazine-i âliyesinde en revaçlı bulunan ve şaşaa-i cemaliyle içtimaat-ı insaniyeyi nurlandıran sıdka ve doğruluğa ve hakka -ve bilhâssa ahkâm-ı şer'iye rivayetinde ve tebliğinde- elbette ellerinden geldiği kadar talib ve muvafık ve âşık olmaları kat'îdir, zarurîdir, şübhesizdir. Halbuki şu zamanda, kizb ve sıdkın ortasındaki mesafe o kadar kısalmış ki, âdeta omuz omuza vermişler. Sıdktan yalana (geçmek) pek kolay gidiliyor. Hattâ siyaset propagandası vasıtasıyla yalancılık, doğruluğa tercih ediliyor. İşte en çirkin şey, en güzel şeylerle beraber bir dükkânda, bir fiatla satılsa; elbette pek âlî olan ve hakikat cevherine giden sıdk ve hak pırlantası o dükkâncının marifetine ve sözüne itimad edip, körükörüne alınmaz.” </w:t>
      </w:r>
      <w:r w:rsidRPr="002C33C9">
        <w:rPr>
          <w:rFonts w:cstheme="minorHAnsi"/>
          <w:b/>
          <w:bCs/>
          <w:sz w:val="24"/>
          <w:szCs w:val="24"/>
        </w:rPr>
        <w:t>Sözler (484)</w:t>
      </w:r>
    </w:p>
  </w:footnote>
  <w:footnote w:id="11">
    <w:p w:rsidR="00D86AAD" w:rsidRPr="002C33C9" w:rsidRDefault="00D86AAD" w:rsidP="002C33C9">
      <w:pPr>
        <w:pStyle w:val="FootnoteText"/>
        <w:spacing w:before="120"/>
        <w:rPr>
          <w:rFonts w:cstheme="minorHAnsi"/>
          <w:sz w:val="24"/>
          <w:szCs w:val="24"/>
        </w:rPr>
      </w:pPr>
      <w:r w:rsidRPr="002C33C9">
        <w:rPr>
          <w:rStyle w:val="FootnoteReference"/>
          <w:rFonts w:cstheme="minorHAnsi"/>
          <w:sz w:val="24"/>
          <w:szCs w:val="24"/>
        </w:rPr>
        <w:footnoteRef/>
      </w:r>
      <w:r w:rsidRPr="002C33C9">
        <w:rPr>
          <w:rFonts w:cstheme="minorHAnsi"/>
          <w:sz w:val="24"/>
          <w:szCs w:val="24"/>
        </w:rPr>
        <w:t xml:space="preserve"> Beş numaralı dipnotta izahı vardır.</w:t>
      </w:r>
    </w:p>
  </w:footnote>
  <w:footnote w:id="12">
    <w:p w:rsidR="001C5BBC" w:rsidRPr="002C33C9" w:rsidRDefault="001C5BBC" w:rsidP="002C33C9">
      <w:pPr>
        <w:pStyle w:val="FootnoteText"/>
        <w:spacing w:before="120"/>
        <w:rPr>
          <w:rFonts w:cstheme="minorHAnsi"/>
          <w:b/>
          <w:bCs/>
          <w:sz w:val="24"/>
          <w:szCs w:val="24"/>
        </w:rPr>
      </w:pPr>
      <w:r w:rsidRPr="002C33C9">
        <w:rPr>
          <w:rFonts w:cstheme="minorHAnsi"/>
          <w:sz w:val="24"/>
          <w:szCs w:val="24"/>
          <w:vertAlign w:val="superscript"/>
        </w:rPr>
        <w:footnoteRef/>
      </w:r>
      <w:r w:rsidR="002C33C9" w:rsidRPr="002C33C9">
        <w:rPr>
          <w:rFonts w:cstheme="minorHAnsi"/>
          <w:b/>
          <w:bCs/>
          <w:sz w:val="24"/>
          <w:szCs w:val="24"/>
        </w:rPr>
        <w:t xml:space="preserve"> </w:t>
      </w:r>
      <w:r w:rsidRPr="002C33C9">
        <w:rPr>
          <w:rFonts w:cstheme="minorHAnsi"/>
          <w:b/>
          <w:bCs/>
          <w:sz w:val="24"/>
          <w:szCs w:val="24"/>
        </w:rPr>
        <w:t>İslamiyet hakka tarafgirlik olup</w:t>
      </w:r>
      <w:r w:rsidR="00D86AAD" w:rsidRPr="002C33C9">
        <w:rPr>
          <w:rFonts w:cstheme="minorHAnsi"/>
          <w:b/>
          <w:bCs/>
          <w:sz w:val="24"/>
          <w:szCs w:val="24"/>
        </w:rPr>
        <w:t>, fiile şöyle tezahür eder</w:t>
      </w:r>
      <w:r w:rsidRPr="002C33C9">
        <w:rPr>
          <w:rFonts w:cstheme="minorHAnsi"/>
          <w:b/>
          <w:bCs/>
          <w:sz w:val="24"/>
          <w:szCs w:val="24"/>
        </w:rPr>
        <w:t>:</w:t>
      </w:r>
    </w:p>
    <w:p w:rsidR="001C5BBC" w:rsidRPr="002C33C9" w:rsidRDefault="001C5BBC" w:rsidP="002C33C9">
      <w:pPr>
        <w:pStyle w:val="FootnoteText"/>
        <w:spacing w:before="120"/>
        <w:jc w:val="both"/>
        <w:rPr>
          <w:rFonts w:cstheme="minorHAnsi"/>
          <w:b/>
          <w:bCs/>
          <w:sz w:val="24"/>
          <w:szCs w:val="24"/>
        </w:rPr>
      </w:pPr>
      <w:r w:rsidRPr="002C33C9">
        <w:rPr>
          <w:rFonts w:cstheme="minorHAnsi"/>
          <w:sz w:val="24"/>
          <w:szCs w:val="24"/>
        </w:rPr>
        <w:t xml:space="preserve">“Evet Sözler, Tûbâ-i Cennet'in meyveleri gibi tatlı ve güzel olan iman ve İslâmiyetin meyvelerini ve saadet-i dâreynin mehasini gibi hoş ve şirin öyle neticelerini göstermişler ki, görenlere ve tanıyanlara </w:t>
      </w:r>
      <w:r w:rsidRPr="002C33C9">
        <w:rPr>
          <w:rFonts w:cstheme="minorHAnsi"/>
          <w:sz w:val="24"/>
          <w:szCs w:val="24"/>
          <w:u w:val="single"/>
        </w:rPr>
        <w:t>nihayetsiz bir tarafgirlik</w:t>
      </w:r>
      <w:r w:rsidRPr="002C33C9">
        <w:rPr>
          <w:rFonts w:cstheme="minorHAnsi"/>
          <w:sz w:val="24"/>
          <w:szCs w:val="24"/>
        </w:rPr>
        <w:t xml:space="preserve"> ve </w:t>
      </w:r>
      <w:r w:rsidRPr="002C33C9">
        <w:rPr>
          <w:rFonts w:cstheme="minorHAnsi"/>
          <w:sz w:val="24"/>
          <w:szCs w:val="24"/>
          <w:u w:val="single"/>
        </w:rPr>
        <w:t>iltizam</w:t>
      </w:r>
      <w:r w:rsidRPr="002C33C9">
        <w:rPr>
          <w:rFonts w:cstheme="minorHAnsi"/>
          <w:sz w:val="24"/>
          <w:szCs w:val="24"/>
        </w:rPr>
        <w:t xml:space="preserve"> ve </w:t>
      </w:r>
      <w:r w:rsidRPr="002C33C9">
        <w:rPr>
          <w:rFonts w:cstheme="minorHAnsi"/>
          <w:sz w:val="24"/>
          <w:szCs w:val="24"/>
          <w:u w:val="single"/>
        </w:rPr>
        <w:t>teslim</w:t>
      </w:r>
      <w:r w:rsidRPr="002C33C9">
        <w:rPr>
          <w:rFonts w:cstheme="minorHAnsi"/>
          <w:sz w:val="24"/>
          <w:szCs w:val="24"/>
        </w:rPr>
        <w:t xml:space="preserve"> hissini verir. Ve silsile-i mevcudat gibi kuvvetli ve zerrat gibi kesretli iman ve İslâmın bürhanlarını göstermişler ki, nihayetsiz bir iz'an ve kuvvet-i iman verirler. Hattâ bazı defa Evrad-ı Şah-ı Nakşibendî'de şehadet getirdiğim vakit, </w:t>
      </w:r>
      <w:r w:rsidRPr="002C33C9">
        <w:rPr>
          <w:rFonts w:cstheme="minorHAnsi"/>
          <w:color w:val="FF0000"/>
          <w:sz w:val="28"/>
          <w:szCs w:val="28"/>
          <w:rtl/>
        </w:rPr>
        <w:t>عَلَى ذلِكَ نَحْيَى وَ عَلَيْهِ نَمُوتُ وَ عَلَيْهِ نُبْعَثُ غَدًا</w:t>
      </w:r>
      <w:r w:rsidRPr="002C33C9">
        <w:rPr>
          <w:rFonts w:cstheme="minorHAnsi"/>
          <w:sz w:val="24"/>
          <w:szCs w:val="24"/>
        </w:rPr>
        <w:t xml:space="preserve"> dediğim zaman, nihayetsiz bir tarafgirlik hissediyorum. Eğer bütün dünya bana verilse, bir hakikat-ı imaniyeyi feda edemiyorum. Bir hakikatın bir dakika aksini farzetmek, bana gayet elîm geliyor. Bütün dünya benim olsa, bir tek hakaik-i imaniyenin vücud bulmasına bilâ tereddüd vermesine, nefsim itaat ediyor. </w:t>
      </w:r>
      <w:r w:rsidRPr="002C33C9">
        <w:rPr>
          <w:rFonts w:cstheme="minorHAnsi"/>
          <w:color w:val="FF0000"/>
          <w:sz w:val="28"/>
          <w:szCs w:val="28"/>
          <w:rtl/>
        </w:rPr>
        <w:t>وَ آمَنَّا بِمَااَرْسَلْتَ مِنْ رَسُولٍ وَ آمَنَّا بِمَا اَنْزَلْتَ مِنْ كِتَابٍ وَ صَدَّقْنَا</w:t>
      </w:r>
      <w:r w:rsidRPr="002C33C9">
        <w:rPr>
          <w:rFonts w:cstheme="minorHAnsi"/>
          <w:sz w:val="24"/>
          <w:szCs w:val="24"/>
        </w:rPr>
        <w:t xml:space="preserve"> dediğim vakit nihayetsiz bir kuvvet-i iman hissediyorum. Hakaik-i imaniyenin herbirisinin aksini aklen muhal telakki ediyorum, ehl-i dalaleti nihayetsiz ebleh ve divane görüyorum.” </w:t>
      </w:r>
      <w:r w:rsidRPr="002C33C9">
        <w:rPr>
          <w:rFonts w:cstheme="minorHAnsi"/>
          <w:b/>
          <w:bCs/>
          <w:sz w:val="24"/>
          <w:szCs w:val="24"/>
        </w:rPr>
        <w:t>Mektubat (35)</w:t>
      </w:r>
    </w:p>
    <w:p w:rsidR="001C5BBC" w:rsidRPr="002C33C9" w:rsidRDefault="001C5BBC" w:rsidP="002C33C9">
      <w:pPr>
        <w:pStyle w:val="FootnoteText"/>
        <w:spacing w:before="120"/>
        <w:jc w:val="both"/>
        <w:rPr>
          <w:rFonts w:cstheme="minorHAnsi"/>
          <w:b/>
          <w:bCs/>
          <w:sz w:val="24"/>
          <w:szCs w:val="24"/>
        </w:rPr>
      </w:pPr>
      <w:r w:rsidRPr="002C33C9">
        <w:rPr>
          <w:rFonts w:cstheme="minorHAnsi"/>
          <w:sz w:val="24"/>
          <w:szCs w:val="24"/>
        </w:rPr>
        <w:t xml:space="preserve">“Hem ümmetini Âl-i Beytin etrafında toplamak arzusunun sırrı şudur ki: Zaman geçtikçe Âl-i Beyt çok tekessür edeceğini izn-i İlahî ile bilmiş ve İslâmiyet za'fa düşeceğini anlamış. O halde gayet kuvvetli ve kesretli bir cemaat-ı mütesanide lâzım ki, Âlem-i İslâmın terakkiyat-ı maneviyesinde medar ve merkez olabilsin. İzn-i İlahî ile düşünmüş ve ümmetini Âl-i Beyti etrafına toplamasını arzu etmiş. </w:t>
      </w:r>
      <w:r w:rsidRPr="002C33C9">
        <w:rPr>
          <w:rFonts w:cstheme="minorHAnsi"/>
          <w:b/>
          <w:bCs/>
          <w:sz w:val="24"/>
          <w:szCs w:val="24"/>
          <w:u w:val="single"/>
        </w:rPr>
        <w:t>Evet Âl-i Beytin efradı ise, itikad ve iman hususunda sairlerden çok ileri olmasa da, yine teslim, iltizam ve tarafgirlikte çok ileridedirler.Çünki İslâmiyete fıtraten, neslen ve cibilliyeten tarafdardırlar.</w:t>
      </w:r>
      <w:r w:rsidRPr="002C33C9">
        <w:rPr>
          <w:rFonts w:cstheme="minorHAnsi"/>
          <w:sz w:val="24"/>
          <w:szCs w:val="24"/>
        </w:rPr>
        <w:t xml:space="preserve">Cibillî tarafdarlık zaîf ve şansız, hattâ haksız da olsa bırakılmaz. Nerede kaldı ki, gayet kuvvetli, gayet hakikatlı, gayet şanlı, bütün silsile-i ecdadı bağlandığı ve şeref kazandığı ve canlarını feda ettikleri bir hakikata tarafdarlık, ne kadar esaslı ve fıtrî olduğunu bilbedahe hisseden bir zât, hiç tarafdarlığı bırakır mı? Ehl-i Beyt, işte bu şiddet-i iltizam ve fıtrî İslâmiyet cihetiyle Din-i İslâm lehinde edna bir emareyi, kuvvetli bir bürhan gibi kabul eder. Çünki fıtrî tarafdardır. Başkası ise, kuvvetli bir bürhan ile sonra iltizam eder.” </w:t>
      </w:r>
      <w:r w:rsidRPr="002C33C9">
        <w:rPr>
          <w:rFonts w:cstheme="minorHAnsi"/>
          <w:b/>
          <w:bCs/>
          <w:sz w:val="24"/>
          <w:szCs w:val="24"/>
        </w:rPr>
        <w:t>Lem'alar (21 - 22)</w:t>
      </w:r>
    </w:p>
    <w:p w:rsidR="00D86AAD" w:rsidRPr="002C33C9" w:rsidRDefault="00D86AAD" w:rsidP="002C33C9">
      <w:pPr>
        <w:pStyle w:val="FootnoteText"/>
        <w:spacing w:before="120"/>
        <w:jc w:val="both"/>
        <w:rPr>
          <w:rFonts w:cstheme="minorHAnsi"/>
          <w:b/>
          <w:bCs/>
          <w:sz w:val="24"/>
          <w:szCs w:val="24"/>
        </w:rPr>
      </w:pPr>
      <w:r w:rsidRPr="002C33C9">
        <w:rPr>
          <w:rFonts w:cstheme="minorHAnsi"/>
          <w:b/>
          <w:bCs/>
          <w:sz w:val="24"/>
          <w:szCs w:val="24"/>
        </w:rPr>
        <w:t>Bu tarafgirliğin bir müşahhas örneği ise:</w:t>
      </w:r>
    </w:p>
    <w:p w:rsidR="00D86AAD" w:rsidRPr="002C33C9" w:rsidRDefault="00D86AAD" w:rsidP="002C33C9">
      <w:pPr>
        <w:pStyle w:val="FootnoteText"/>
        <w:spacing w:before="120"/>
        <w:jc w:val="both"/>
        <w:rPr>
          <w:rFonts w:cstheme="minorHAnsi"/>
          <w:b/>
          <w:bCs/>
          <w:sz w:val="24"/>
          <w:szCs w:val="24"/>
        </w:rPr>
      </w:pPr>
      <w:r w:rsidRPr="002C33C9">
        <w:rPr>
          <w:rFonts w:cstheme="minorHAnsi"/>
          <w:sz w:val="24"/>
          <w:szCs w:val="24"/>
        </w:rPr>
        <w:t xml:space="preserve">“Bana: "Sen şuna buna niçin sataştın?" diyorlar. Farkında değilim; karşımda müdhiş bir yangın var.. alevleri göklere yükseliyor, içinde evlâdım yanıyor, imanım tutuşmuş yanıyor. O yangını söndürmeye, imanımı kurtarmaya koşuyorum. Yolda birisi beni kösteklemek istemiş de, ayağım ona çarpmış; ne ehemmiyeti var? O müdhiş yangın karşısında bu küçük hâdise, bir kıymet ifade eder mi? Dar düşünceler, dar görüşler... " </w:t>
      </w:r>
      <w:r w:rsidRPr="002C33C9">
        <w:rPr>
          <w:rFonts w:cstheme="minorHAnsi"/>
          <w:b/>
          <w:bCs/>
          <w:sz w:val="24"/>
          <w:szCs w:val="24"/>
        </w:rPr>
        <w:t>Tarihçe-i Hayat (13)</w:t>
      </w:r>
    </w:p>
  </w:footnote>
  <w:footnote w:id="13">
    <w:p w:rsidR="001C5BBC" w:rsidRPr="002C33C9" w:rsidRDefault="001C5BBC" w:rsidP="002C33C9">
      <w:pPr>
        <w:pStyle w:val="FootnoteText"/>
        <w:spacing w:before="120"/>
        <w:jc w:val="both"/>
        <w:rPr>
          <w:rFonts w:cstheme="minorHAnsi"/>
          <w:sz w:val="24"/>
          <w:szCs w:val="24"/>
        </w:rPr>
      </w:pPr>
      <w:r w:rsidRPr="002C33C9">
        <w:rPr>
          <w:rStyle w:val="FootnoteReference"/>
          <w:rFonts w:cstheme="minorHAnsi"/>
          <w:sz w:val="24"/>
          <w:szCs w:val="24"/>
        </w:rPr>
        <w:footnoteRef/>
      </w:r>
      <w:r w:rsidRPr="002C33C9">
        <w:rPr>
          <w:rFonts w:cstheme="minorHAnsi"/>
          <w:sz w:val="24"/>
          <w:szCs w:val="24"/>
        </w:rPr>
        <w:t>Aziz, sıddık ve ziyade müteharri ve müstefsir kardeşim Re'fet Bey!</w:t>
      </w:r>
    </w:p>
    <w:p w:rsidR="001C5BBC" w:rsidRPr="002C33C9" w:rsidRDefault="001C5BBC" w:rsidP="002C33C9">
      <w:pPr>
        <w:pStyle w:val="FootnoteText"/>
        <w:spacing w:before="120"/>
        <w:jc w:val="both"/>
        <w:rPr>
          <w:rFonts w:cstheme="minorHAnsi"/>
          <w:b/>
          <w:bCs/>
          <w:sz w:val="24"/>
          <w:szCs w:val="24"/>
        </w:rPr>
      </w:pPr>
      <w:r w:rsidRPr="002C33C9">
        <w:rPr>
          <w:rFonts w:cstheme="minorHAnsi"/>
          <w:sz w:val="24"/>
          <w:szCs w:val="24"/>
        </w:rPr>
        <w:t xml:space="preserve">Senin faik zekân ve dikkatin, sorduğun suallerin çoğuna cevab verebildiği için, muhtasar cevab veriyorum, gücenme. Seninle çendan konuşmak istiyorum, fakat vaktim müsaadesizdir. </w:t>
      </w:r>
      <w:r w:rsidRPr="002C33C9">
        <w:rPr>
          <w:rFonts w:cstheme="minorHAnsi"/>
          <w:b/>
          <w:bCs/>
          <w:sz w:val="24"/>
          <w:szCs w:val="24"/>
        </w:rPr>
        <w:t>Müslim-i gayr-ı mü'min</w:t>
      </w:r>
      <w:r w:rsidRPr="002C33C9">
        <w:rPr>
          <w:rFonts w:cstheme="minorHAnsi"/>
          <w:sz w:val="24"/>
          <w:szCs w:val="24"/>
        </w:rPr>
        <w:t xml:space="preserve"> ve </w:t>
      </w:r>
      <w:r w:rsidRPr="002C33C9">
        <w:rPr>
          <w:rFonts w:cstheme="minorHAnsi"/>
          <w:b/>
          <w:bCs/>
          <w:sz w:val="24"/>
          <w:szCs w:val="24"/>
        </w:rPr>
        <w:t>mü'min-i gayr-ı müslimin</w:t>
      </w:r>
      <w:r w:rsidRPr="002C33C9">
        <w:rPr>
          <w:rFonts w:cstheme="minorHAnsi"/>
          <w:sz w:val="24"/>
          <w:szCs w:val="24"/>
        </w:rPr>
        <w:t xml:space="preserve"> manası şudur ki: Bidayet-i Hürriyette İttihadçılar içine girmiş dinsizleri görüyordum ki; İslâmiyet ve şeriat-ı Ahmediye, hayat-ı içtimaiye-i beşeriye ve bilhâssa siyaset-i Osmaniye için, gayet nâfi' ve kıymetdar desatir-i âliyeyi câmi' olduğunu </w:t>
      </w:r>
      <w:r w:rsidRPr="002C33C9">
        <w:rPr>
          <w:rFonts w:cstheme="minorHAnsi"/>
          <w:sz w:val="24"/>
          <w:szCs w:val="24"/>
          <w:u w:val="single"/>
        </w:rPr>
        <w:t>kabul edip</w:t>
      </w:r>
      <w:r w:rsidRPr="002C33C9">
        <w:rPr>
          <w:rFonts w:cstheme="minorHAnsi"/>
          <w:sz w:val="24"/>
          <w:szCs w:val="24"/>
        </w:rPr>
        <w:t xml:space="preserve">, bütün kuvvetleriyle şeriat-ı Ahmediyeye </w:t>
      </w:r>
      <w:r w:rsidRPr="002C33C9">
        <w:rPr>
          <w:rFonts w:cstheme="minorHAnsi"/>
          <w:sz w:val="24"/>
          <w:szCs w:val="24"/>
          <w:u w:val="single"/>
        </w:rPr>
        <w:t>tarafdar idiler</w:t>
      </w:r>
      <w:r w:rsidRPr="002C33C9">
        <w:rPr>
          <w:rFonts w:cstheme="minorHAnsi"/>
          <w:sz w:val="24"/>
          <w:szCs w:val="24"/>
        </w:rPr>
        <w:t xml:space="preserve">. O noktada müslüman, yani iltizam-ı hak ve hak tarafdarı oldukları halde mü'min değildiler; demek müslim-i gayr-ı mü'min ıtlakına istihkak kesbediyordular. Şimdi ise firenk usûlünün ve medeniyet namı altında bid'atkârane ve şeriatşikenane cereyanlara tarafdar olduğu halde; Allah'a, âhirete, Peygamber'e imanı da taşıyor ve kendini de mü'min biliyor. Madem hak ve hakikat olan şeriat-ı Ahmediyenin kavaninini iltizam etmiyor ve hakikî tarafgirlik etmiyor, gayr-ı müslim bir mü'min oluyor. </w:t>
      </w:r>
      <w:r w:rsidRPr="002C33C9">
        <w:rPr>
          <w:rFonts w:cstheme="minorHAnsi"/>
          <w:b/>
          <w:bCs/>
          <w:sz w:val="24"/>
          <w:szCs w:val="24"/>
          <w:u w:val="single"/>
        </w:rPr>
        <w:t>İmansız İslâmiyet sebeb-i necat olmadığı gibi, bilerek İslâmiyetsiz iman dahi dayanamıyor, belki necat veremiyor</w:t>
      </w:r>
      <w:r w:rsidRPr="002C33C9">
        <w:rPr>
          <w:rFonts w:cstheme="minorHAnsi"/>
          <w:sz w:val="24"/>
          <w:szCs w:val="24"/>
        </w:rPr>
        <w:t xml:space="preserve">, denilebilir.” </w:t>
      </w:r>
      <w:r w:rsidRPr="002C33C9">
        <w:rPr>
          <w:rFonts w:cstheme="minorHAnsi"/>
          <w:b/>
          <w:bCs/>
          <w:sz w:val="24"/>
          <w:szCs w:val="24"/>
        </w:rPr>
        <w:t>Barla Lahikası (349)</w:t>
      </w:r>
    </w:p>
    <w:p w:rsidR="001C5BBC" w:rsidRPr="002C33C9" w:rsidRDefault="001C5BBC" w:rsidP="002C33C9">
      <w:pPr>
        <w:pStyle w:val="FootnoteText"/>
        <w:spacing w:before="120"/>
        <w:jc w:val="both"/>
        <w:rPr>
          <w:rFonts w:cstheme="minorHAnsi"/>
          <w:sz w:val="24"/>
          <w:szCs w:val="24"/>
        </w:rPr>
      </w:pPr>
      <w:r w:rsidRPr="002C33C9">
        <w:rPr>
          <w:rFonts w:cstheme="minorHAnsi"/>
          <w:sz w:val="24"/>
          <w:szCs w:val="24"/>
        </w:rPr>
        <w:t xml:space="preserve">“Ve bilhâssa </w:t>
      </w:r>
      <w:r w:rsidRPr="002C33C9">
        <w:rPr>
          <w:rFonts w:cstheme="minorHAnsi"/>
          <w:b/>
          <w:bCs/>
          <w:sz w:val="24"/>
          <w:szCs w:val="24"/>
          <w:u w:val="single"/>
        </w:rPr>
        <w:t>terbiye-i İslâmiye haricinde</w:t>
      </w:r>
      <w:r w:rsidRPr="002C33C9">
        <w:rPr>
          <w:rFonts w:cstheme="minorHAnsi"/>
          <w:sz w:val="24"/>
          <w:szCs w:val="24"/>
        </w:rPr>
        <w:t xml:space="preserve">, </w:t>
      </w:r>
      <w:r w:rsidRPr="002C33C9">
        <w:rPr>
          <w:rFonts w:cstheme="minorHAnsi"/>
          <w:b/>
          <w:bCs/>
          <w:sz w:val="24"/>
          <w:szCs w:val="24"/>
          <w:u w:val="single"/>
        </w:rPr>
        <w:t>müslüman namı altında olanlar</w:t>
      </w:r>
      <w:r w:rsidRPr="002C33C9">
        <w:rPr>
          <w:rFonts w:cstheme="minorHAnsi"/>
          <w:sz w:val="24"/>
          <w:szCs w:val="24"/>
        </w:rPr>
        <w:t xml:space="preserve">, imandan gelen hürmet ve merhamet-i mütekabileyi bulamadıklarından bütün bütün saadet-i hayatiyeyi mahvediyor, Cehennem azabı çektiriyor.” </w:t>
      </w:r>
      <w:r w:rsidRPr="002C33C9">
        <w:rPr>
          <w:rFonts w:cstheme="minorHAnsi"/>
          <w:b/>
          <w:bCs/>
          <w:sz w:val="24"/>
          <w:szCs w:val="24"/>
        </w:rPr>
        <w:t>Kastamonu Lahikası (252)</w:t>
      </w:r>
    </w:p>
  </w:footnote>
  <w:footnote w:id="14">
    <w:p w:rsidR="001C5BBC" w:rsidRPr="002C33C9" w:rsidRDefault="001C5BBC" w:rsidP="002C33C9">
      <w:pPr>
        <w:pStyle w:val="FootnoteText"/>
        <w:spacing w:before="120"/>
        <w:jc w:val="both"/>
        <w:rPr>
          <w:rFonts w:cstheme="minorHAnsi"/>
          <w:sz w:val="24"/>
          <w:szCs w:val="24"/>
        </w:rPr>
      </w:pPr>
      <w:r w:rsidRPr="002C33C9">
        <w:rPr>
          <w:rStyle w:val="FootnoteReference"/>
          <w:rFonts w:cstheme="minorHAnsi"/>
          <w:sz w:val="24"/>
          <w:szCs w:val="24"/>
        </w:rPr>
        <w:footnoteRef/>
      </w:r>
      <w:r w:rsidRPr="002C33C9">
        <w:rPr>
          <w:rFonts w:cstheme="minorHAnsi"/>
          <w:sz w:val="24"/>
          <w:szCs w:val="24"/>
        </w:rPr>
        <w:t xml:space="preserve">“ </w:t>
      </w:r>
      <w:r w:rsidRPr="002C33C9">
        <w:rPr>
          <w:rFonts w:cstheme="minorHAnsi"/>
          <w:color w:val="FF0000"/>
          <w:sz w:val="28"/>
          <w:szCs w:val="28"/>
          <w:rtl/>
        </w:rPr>
        <w:t>وَ بَشِّرِ الَّذِينَ آمَنُوا وَ عَمِلُوا الصَّالِحَاتِ</w:t>
      </w:r>
      <w:r w:rsidRPr="002C33C9">
        <w:rPr>
          <w:rFonts w:cstheme="minorHAnsi"/>
          <w:sz w:val="24"/>
          <w:szCs w:val="24"/>
        </w:rPr>
        <w:t xml:space="preserve">cümlesinin başında bulunan </w:t>
      </w:r>
      <w:r w:rsidRPr="002C33C9">
        <w:rPr>
          <w:rFonts w:cstheme="minorHAnsi"/>
          <w:color w:val="FF0000"/>
          <w:sz w:val="28"/>
          <w:szCs w:val="28"/>
          <w:rtl/>
        </w:rPr>
        <w:t>و</w:t>
      </w:r>
      <w:r w:rsidRPr="002C33C9">
        <w:rPr>
          <w:rFonts w:cstheme="minorHAnsi"/>
          <w:color w:val="4472C4" w:themeColor="accent1"/>
          <w:sz w:val="24"/>
          <w:szCs w:val="24"/>
        </w:rPr>
        <w:t xml:space="preserve"> </w:t>
      </w:r>
      <w:r w:rsidRPr="002C33C9">
        <w:rPr>
          <w:rFonts w:cstheme="minorHAnsi"/>
          <w:sz w:val="24"/>
          <w:szCs w:val="24"/>
        </w:rPr>
        <w:t>harf-i atftır. Atfın her iki tarafı arasında münasebet lâzımdır. Halbuki burada tebşir ile mâkabli arasında münasebet görünmüyor. Ancak mâkablinde inzar vardır. Öyle ise bu tebşir, o mâkablinden tereşşuh eden inzara atftır.</w:t>
      </w:r>
    </w:p>
    <w:p w:rsidR="001C5BBC" w:rsidRPr="002C33C9" w:rsidRDefault="001C5BBC" w:rsidP="002C33C9">
      <w:pPr>
        <w:pStyle w:val="FootnoteText"/>
        <w:spacing w:before="120"/>
        <w:jc w:val="both"/>
        <w:rPr>
          <w:rFonts w:cstheme="minorHAnsi"/>
          <w:sz w:val="24"/>
          <w:szCs w:val="24"/>
        </w:rPr>
      </w:pPr>
      <w:r w:rsidRPr="002C33C9">
        <w:rPr>
          <w:rFonts w:cstheme="minorHAnsi"/>
          <w:color w:val="FF0000"/>
          <w:sz w:val="28"/>
          <w:szCs w:val="28"/>
          <w:rtl/>
        </w:rPr>
        <w:t>بَشِّرْ</w:t>
      </w:r>
      <w:r w:rsidRPr="002C33C9">
        <w:rPr>
          <w:rFonts w:cstheme="minorHAnsi"/>
          <w:sz w:val="24"/>
          <w:szCs w:val="24"/>
        </w:rPr>
        <w:t>: "Beşaret" tabiri; Cennet'in, Cenab-ı Hakk'ın fazl-ı kereminden bir hediye-i İlahiye olup, amelin ücreti mukabilinde vâcib bir hak olmadığına işarettir. Çünki hak ve ücretin verilmesi, beşaretle tabir edilemez. Buna binaen yapılan ibadet, Cennet için olmamalıdır. Tebşirin sîga-i emir kıyafetiyle zikri, tebliğin takdirine işarettir. Çünki Resul-ü Ekrem (A.S.M.) tebliğe memurdur, tebşire mükellef değildir. Takdir-i kelâm: "Müjdeleyerek tebliğ et" demektir.</w:t>
      </w:r>
    </w:p>
    <w:p w:rsidR="001C5BBC" w:rsidRPr="002C33C9" w:rsidRDefault="001C5BBC" w:rsidP="002C33C9">
      <w:pPr>
        <w:pStyle w:val="FootnoteText"/>
        <w:spacing w:before="120"/>
        <w:jc w:val="both"/>
        <w:rPr>
          <w:rFonts w:cstheme="minorHAnsi"/>
          <w:sz w:val="24"/>
          <w:szCs w:val="24"/>
        </w:rPr>
      </w:pPr>
      <w:r w:rsidRPr="002C33C9">
        <w:rPr>
          <w:rFonts w:cstheme="minorHAnsi"/>
          <w:sz w:val="24"/>
          <w:szCs w:val="24"/>
        </w:rPr>
        <w:t xml:space="preserve">S- </w:t>
      </w:r>
      <w:r w:rsidRPr="002C33C9">
        <w:rPr>
          <w:rFonts w:cstheme="minorHAnsi"/>
          <w:color w:val="FF0000"/>
          <w:sz w:val="28"/>
          <w:szCs w:val="28"/>
          <w:rtl/>
        </w:rPr>
        <w:t>اَلَّذِينَ آمَنُوا وَ عَمِلُوا</w:t>
      </w:r>
      <w:r w:rsidRPr="002C33C9">
        <w:rPr>
          <w:rFonts w:cstheme="minorHAnsi"/>
          <w:sz w:val="24"/>
          <w:szCs w:val="24"/>
        </w:rPr>
        <w:t xml:space="preserve">Bu sıla ve mevsule tabiri, ism-i fâil sîgası olan </w:t>
      </w:r>
      <w:r w:rsidRPr="002C33C9">
        <w:rPr>
          <w:rFonts w:cstheme="minorHAnsi"/>
          <w:color w:val="FF0000"/>
          <w:sz w:val="28"/>
          <w:szCs w:val="28"/>
          <w:rtl/>
        </w:rPr>
        <w:t>اَلْمُؤْمِنِينَ</w:t>
      </w:r>
      <w:r w:rsidRPr="002C33C9">
        <w:rPr>
          <w:rFonts w:cstheme="minorHAnsi"/>
          <w:sz w:val="24"/>
          <w:szCs w:val="24"/>
        </w:rPr>
        <w:t>den daha uzun olduğu halde neye işarettir?</w:t>
      </w:r>
    </w:p>
    <w:p w:rsidR="001C5BBC" w:rsidRPr="002C33C9" w:rsidRDefault="001C5BBC" w:rsidP="002C33C9">
      <w:pPr>
        <w:pStyle w:val="FootnoteText"/>
        <w:spacing w:before="120"/>
        <w:jc w:val="both"/>
        <w:rPr>
          <w:rFonts w:cstheme="minorHAnsi"/>
          <w:sz w:val="24"/>
          <w:szCs w:val="24"/>
        </w:rPr>
      </w:pPr>
      <w:r w:rsidRPr="002C33C9">
        <w:rPr>
          <w:rFonts w:cstheme="minorHAnsi"/>
          <w:sz w:val="24"/>
          <w:szCs w:val="24"/>
        </w:rPr>
        <w:t xml:space="preserve">C- Surenin başında, tafsilen zikredilen </w:t>
      </w:r>
      <w:r w:rsidRPr="002C33C9">
        <w:rPr>
          <w:rFonts w:cstheme="minorHAnsi"/>
          <w:color w:val="FF0000"/>
          <w:sz w:val="28"/>
          <w:szCs w:val="28"/>
          <w:rtl/>
        </w:rPr>
        <w:t>اَلَّذِينَ يُؤْمِنُونَ</w:t>
      </w:r>
      <w:r w:rsidRPr="002C33C9">
        <w:rPr>
          <w:rFonts w:cstheme="minorHAnsi"/>
          <w:sz w:val="24"/>
          <w:szCs w:val="24"/>
        </w:rPr>
        <w:t xml:space="preserve"> ilââhir olan sıla ve mevsule işarettir ki; orada yapılan tafsil, burada yapılan icmale beyan olsun.</w:t>
      </w:r>
    </w:p>
    <w:p w:rsidR="001C5BBC" w:rsidRPr="002C33C9" w:rsidRDefault="001C5BBC" w:rsidP="002C33C9">
      <w:pPr>
        <w:pStyle w:val="FootnoteText"/>
        <w:spacing w:before="120"/>
        <w:jc w:val="both"/>
        <w:rPr>
          <w:rFonts w:cstheme="minorHAnsi"/>
          <w:sz w:val="24"/>
          <w:szCs w:val="24"/>
        </w:rPr>
      </w:pPr>
      <w:r w:rsidRPr="002C33C9">
        <w:rPr>
          <w:rFonts w:cstheme="minorHAnsi"/>
          <w:sz w:val="24"/>
          <w:szCs w:val="24"/>
        </w:rPr>
        <w:t xml:space="preserve">S- Surenin başında </w:t>
      </w:r>
      <w:r w:rsidRPr="002C33C9">
        <w:rPr>
          <w:rFonts w:cstheme="minorHAnsi"/>
          <w:color w:val="FF0000"/>
          <w:sz w:val="28"/>
          <w:szCs w:val="28"/>
          <w:rtl/>
        </w:rPr>
        <w:t>اَلَّذِينَ</w:t>
      </w:r>
      <w:r w:rsidRPr="002C33C9">
        <w:rPr>
          <w:rFonts w:cstheme="minorHAnsi"/>
          <w:sz w:val="24"/>
          <w:szCs w:val="24"/>
        </w:rPr>
        <w:t>nın sıla denilen dâhil olduğu cümle, muzari sîgasıyla zikredildiği halde, burada mazi sîgasıyla zikredilmiştir. Esbabı nedir?</w:t>
      </w:r>
    </w:p>
    <w:p w:rsidR="001C5BBC" w:rsidRPr="002C33C9" w:rsidRDefault="001C5BBC" w:rsidP="002C33C9">
      <w:pPr>
        <w:pStyle w:val="FootnoteText"/>
        <w:spacing w:before="120"/>
        <w:jc w:val="both"/>
        <w:rPr>
          <w:rFonts w:cstheme="minorHAnsi"/>
          <w:sz w:val="24"/>
          <w:szCs w:val="24"/>
        </w:rPr>
      </w:pPr>
      <w:r w:rsidRPr="002C33C9">
        <w:rPr>
          <w:rFonts w:cstheme="minorHAnsi"/>
          <w:sz w:val="24"/>
          <w:szCs w:val="24"/>
        </w:rPr>
        <w:t>C- Orada makam, iman ve amele teşvik ve medih makamıdır. Buna münasib, muzari sîgasıdır. Burada makam, mükâfat ve ücreti vermek makamıdır. Buna da münasib, mazi sîgasıdır. Çünki ücret, hizmetten sonra verilir.</w:t>
      </w:r>
    </w:p>
    <w:p w:rsidR="001C5BBC" w:rsidRPr="002C33C9" w:rsidRDefault="001C5BBC" w:rsidP="002C33C9">
      <w:pPr>
        <w:pStyle w:val="FootnoteText"/>
        <w:spacing w:before="120"/>
        <w:jc w:val="both"/>
        <w:rPr>
          <w:rFonts w:cstheme="minorHAnsi"/>
          <w:sz w:val="24"/>
          <w:szCs w:val="24"/>
        </w:rPr>
      </w:pPr>
      <w:r w:rsidRPr="002C33C9">
        <w:rPr>
          <w:rFonts w:cstheme="minorHAnsi"/>
          <w:color w:val="FF0000"/>
          <w:sz w:val="28"/>
          <w:szCs w:val="28"/>
          <w:rtl/>
        </w:rPr>
        <w:t>وَ عَمِلُوا</w:t>
      </w:r>
      <w:r w:rsidRPr="002C33C9">
        <w:rPr>
          <w:rFonts w:cstheme="minorHAnsi"/>
          <w:sz w:val="24"/>
          <w:szCs w:val="24"/>
        </w:rPr>
        <w:t xml:space="preserve"> : Bu "vav" harf-i atftır. Atfın tarafeyni arasında münasebet lâzım olduğu gibi, mugayeret de lâzımdır. Burada aralarında bulunan mugayeret, Mezheb-i İtizal'in hilafına, </w:t>
      </w:r>
      <w:r w:rsidRPr="002C33C9">
        <w:rPr>
          <w:rFonts w:cstheme="minorHAnsi"/>
          <w:b/>
          <w:bCs/>
          <w:sz w:val="24"/>
          <w:szCs w:val="24"/>
          <w:u w:val="single"/>
        </w:rPr>
        <w:t>amelin imana dâhil olmadığına ve amelsiz imanın da kâfi gelmediğine</w:t>
      </w:r>
      <w:r w:rsidRPr="002C33C9">
        <w:rPr>
          <w:rFonts w:cstheme="minorHAnsi"/>
          <w:sz w:val="24"/>
          <w:szCs w:val="24"/>
        </w:rPr>
        <w:t xml:space="preserve"> delalet ettiği gibi; "amel" tabiri de, tebşir edilenin ücret gibi olduğuna işarettir.” </w:t>
      </w:r>
      <w:r w:rsidRPr="002C33C9">
        <w:rPr>
          <w:rFonts w:cstheme="minorHAnsi"/>
          <w:b/>
          <w:bCs/>
          <w:sz w:val="24"/>
          <w:szCs w:val="24"/>
        </w:rPr>
        <w:t>İşarat-ül İ'caz (148 - 149)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jA1MzY0N7IwszSwNDZV0lEKTi0uzszPAykwqQUAfcUg3ywAAAA="/>
  </w:docVars>
  <w:rsids>
    <w:rsidRoot w:val="00683EBC"/>
    <w:rsid w:val="0003692B"/>
    <w:rsid w:val="00067D5A"/>
    <w:rsid w:val="00073C9E"/>
    <w:rsid w:val="000F466F"/>
    <w:rsid w:val="00107CB0"/>
    <w:rsid w:val="00141F9B"/>
    <w:rsid w:val="001463CA"/>
    <w:rsid w:val="001509B6"/>
    <w:rsid w:val="001B3B38"/>
    <w:rsid w:val="001C5BBC"/>
    <w:rsid w:val="00203DA7"/>
    <w:rsid w:val="00212AEE"/>
    <w:rsid w:val="00223D69"/>
    <w:rsid w:val="00225400"/>
    <w:rsid w:val="00226CB6"/>
    <w:rsid w:val="0026099F"/>
    <w:rsid w:val="002C2130"/>
    <w:rsid w:val="002C33C9"/>
    <w:rsid w:val="002D2803"/>
    <w:rsid w:val="002D6D26"/>
    <w:rsid w:val="00300F14"/>
    <w:rsid w:val="00311D4E"/>
    <w:rsid w:val="00313926"/>
    <w:rsid w:val="003467CE"/>
    <w:rsid w:val="00357EB2"/>
    <w:rsid w:val="00395DDA"/>
    <w:rsid w:val="003B1C87"/>
    <w:rsid w:val="003B63DC"/>
    <w:rsid w:val="003C5318"/>
    <w:rsid w:val="003C7E53"/>
    <w:rsid w:val="004168E0"/>
    <w:rsid w:val="0047539D"/>
    <w:rsid w:val="004802FB"/>
    <w:rsid w:val="004C572E"/>
    <w:rsid w:val="004C57C6"/>
    <w:rsid w:val="005070FF"/>
    <w:rsid w:val="0055156E"/>
    <w:rsid w:val="00565217"/>
    <w:rsid w:val="00565569"/>
    <w:rsid w:val="005757A7"/>
    <w:rsid w:val="005803E4"/>
    <w:rsid w:val="00583E0D"/>
    <w:rsid w:val="005A174F"/>
    <w:rsid w:val="00624377"/>
    <w:rsid w:val="00631180"/>
    <w:rsid w:val="00677D7A"/>
    <w:rsid w:val="00683EBC"/>
    <w:rsid w:val="006B2173"/>
    <w:rsid w:val="006E30B5"/>
    <w:rsid w:val="006E7C7A"/>
    <w:rsid w:val="006F6200"/>
    <w:rsid w:val="00734EE7"/>
    <w:rsid w:val="00764870"/>
    <w:rsid w:val="007706C3"/>
    <w:rsid w:val="008470C5"/>
    <w:rsid w:val="00853EDE"/>
    <w:rsid w:val="00877F10"/>
    <w:rsid w:val="008848CB"/>
    <w:rsid w:val="008E25ED"/>
    <w:rsid w:val="008E2E90"/>
    <w:rsid w:val="00941E59"/>
    <w:rsid w:val="0098192D"/>
    <w:rsid w:val="00986A2E"/>
    <w:rsid w:val="009B5788"/>
    <w:rsid w:val="00A0507E"/>
    <w:rsid w:val="00A55EED"/>
    <w:rsid w:val="00A722E4"/>
    <w:rsid w:val="00AA14B3"/>
    <w:rsid w:val="00AA15DF"/>
    <w:rsid w:val="00AA1FD7"/>
    <w:rsid w:val="00AE2FA2"/>
    <w:rsid w:val="00B50D0A"/>
    <w:rsid w:val="00B52821"/>
    <w:rsid w:val="00B57ACD"/>
    <w:rsid w:val="00B860F3"/>
    <w:rsid w:val="00BE531B"/>
    <w:rsid w:val="00BF6A73"/>
    <w:rsid w:val="00BF762C"/>
    <w:rsid w:val="00C2109E"/>
    <w:rsid w:val="00C45693"/>
    <w:rsid w:val="00C62618"/>
    <w:rsid w:val="00C77A49"/>
    <w:rsid w:val="00C971FD"/>
    <w:rsid w:val="00D66432"/>
    <w:rsid w:val="00D7675B"/>
    <w:rsid w:val="00D86AAD"/>
    <w:rsid w:val="00DC7660"/>
    <w:rsid w:val="00DD4946"/>
    <w:rsid w:val="00E96FBE"/>
    <w:rsid w:val="00EF2AC5"/>
    <w:rsid w:val="00EF70E3"/>
    <w:rsid w:val="00F36B9C"/>
    <w:rsid w:val="00F425DF"/>
    <w:rsid w:val="00F558AC"/>
    <w:rsid w:val="00F65C06"/>
    <w:rsid w:val="00F94443"/>
    <w:rsid w:val="00FB2FE9"/>
    <w:rsid w:val="00FD5B60"/>
    <w:rsid w:val="00FE2CB4"/>
    <w:rsid w:val="00FE7D39"/>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2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D6D26"/>
    <w:pPr>
      <w:spacing w:after="0" w:line="240" w:lineRule="auto"/>
    </w:pPr>
    <w:rPr>
      <w:sz w:val="20"/>
      <w:szCs w:val="20"/>
    </w:rPr>
  </w:style>
  <w:style w:type="character" w:customStyle="1" w:styleId="FootnoteTextChar">
    <w:name w:val="Footnote Text Char"/>
    <w:basedOn w:val="DefaultParagraphFont"/>
    <w:link w:val="FootnoteText"/>
    <w:uiPriority w:val="99"/>
    <w:rsid w:val="002D6D26"/>
    <w:rPr>
      <w:sz w:val="20"/>
      <w:szCs w:val="20"/>
    </w:rPr>
  </w:style>
  <w:style w:type="character" w:styleId="FootnoteReference">
    <w:name w:val="footnote reference"/>
    <w:basedOn w:val="DefaultParagraphFont"/>
    <w:uiPriority w:val="99"/>
    <w:semiHidden/>
    <w:unhideWhenUsed/>
    <w:rsid w:val="002D6D26"/>
    <w:rPr>
      <w:vertAlign w:val="superscript"/>
    </w:rPr>
  </w:style>
  <w:style w:type="paragraph" w:styleId="Header">
    <w:name w:val="header"/>
    <w:basedOn w:val="Normal"/>
    <w:link w:val="HeaderChar"/>
    <w:uiPriority w:val="99"/>
    <w:unhideWhenUsed/>
    <w:rsid w:val="00853EDE"/>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3EDE"/>
  </w:style>
  <w:style w:type="paragraph" w:styleId="Footer">
    <w:name w:val="footer"/>
    <w:basedOn w:val="Normal"/>
    <w:link w:val="FooterChar"/>
    <w:uiPriority w:val="99"/>
    <w:unhideWhenUsed/>
    <w:rsid w:val="00853EDE"/>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3EDE"/>
  </w:style>
  <w:style w:type="paragraph" w:styleId="EndnoteText">
    <w:name w:val="endnote text"/>
    <w:basedOn w:val="Normal"/>
    <w:link w:val="EndnoteTextChar"/>
    <w:uiPriority w:val="99"/>
    <w:semiHidden/>
    <w:unhideWhenUsed/>
    <w:rsid w:val="006243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4377"/>
    <w:rPr>
      <w:sz w:val="20"/>
      <w:szCs w:val="20"/>
    </w:rPr>
  </w:style>
  <w:style w:type="character" w:styleId="EndnoteReference">
    <w:name w:val="endnote reference"/>
    <w:basedOn w:val="DefaultParagraphFont"/>
    <w:uiPriority w:val="99"/>
    <w:semiHidden/>
    <w:unhideWhenUsed/>
    <w:rsid w:val="00624377"/>
    <w:rPr>
      <w:vertAlign w:val="superscript"/>
    </w:rPr>
  </w:style>
  <w:style w:type="character" w:customStyle="1" w:styleId="DipnotSabitleyicisi">
    <w:name w:val="Dipnot Sabitleyicisi"/>
    <w:rsid w:val="00B50D0A"/>
    <w:rPr>
      <w:vertAlign w:val="superscript"/>
    </w:rPr>
  </w:style>
  <w:style w:type="character" w:customStyle="1" w:styleId="DipnotKarakterleri">
    <w:name w:val="Dipnot Karakterleri"/>
    <w:qFormat/>
    <w:rsid w:val="00B50D0A"/>
  </w:style>
  <w:style w:type="paragraph" w:customStyle="1" w:styleId="Footnote">
    <w:name w:val="Footnote"/>
    <w:basedOn w:val="Normal"/>
    <w:qFormat/>
    <w:rsid w:val="00B50D0A"/>
    <w:pPr>
      <w:suppressLineNumbers/>
      <w:spacing w:after="0" w:line="240" w:lineRule="auto"/>
      <w:ind w:left="339" w:hanging="339"/>
    </w:pPr>
    <w:rPr>
      <w:rFonts w:ascii="Liberation Serif" w:eastAsia="NSimSun" w:hAnsi="Liberation Serif" w:cs="Arial"/>
      <w:kern w:val="2"/>
      <w:sz w:val="20"/>
      <w:szCs w:val="20"/>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8DD99-66B4-4331-B397-8214E9EE1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9</Pages>
  <Words>1391</Words>
  <Characters>7934</Characters>
  <Application>Microsoft Office Word</Application>
  <DocSecurity>0</DocSecurity>
  <Lines>66</Lines>
  <Paragraphs>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RISALEINUR</cp:lastModifiedBy>
  <cp:revision>42</cp:revision>
  <dcterms:created xsi:type="dcterms:W3CDTF">2020-03-23T11:37:00Z</dcterms:created>
  <dcterms:modified xsi:type="dcterms:W3CDTF">2020-04-13T19:01:00Z</dcterms:modified>
</cp:coreProperties>
</file>